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F69" w:rsidRDefault="00004F69" w:rsidP="00004F69">
      <w:pPr>
        <w:jc w:val="center"/>
        <w:rPr>
          <w:rFonts w:ascii="Verdana" w:hAnsi="Verdana"/>
          <w:b/>
          <w:sz w:val="20"/>
          <w:szCs w:val="20"/>
          <w:u w:val="single"/>
        </w:rPr>
      </w:pPr>
      <w:bookmarkStart w:id="0" w:name="_GoBack"/>
      <w:bookmarkEnd w:id="0"/>
      <w:r w:rsidRPr="00711782">
        <w:rPr>
          <w:rFonts w:ascii="Verdana" w:hAnsi="Verdana"/>
          <w:b/>
          <w:sz w:val="20"/>
          <w:szCs w:val="20"/>
          <w:u w:val="single"/>
        </w:rPr>
        <w:t>Központi pályáztatás, műszaki tartalom meghatározása</w:t>
      </w:r>
    </w:p>
    <w:p w:rsidR="00AE5EA3" w:rsidRPr="00D3735F" w:rsidRDefault="00AE5EA3" w:rsidP="00004F69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2011AC" w:rsidRDefault="002011AC">
      <w:pPr>
        <w:rPr>
          <w:rFonts w:ascii="Verdana" w:hAnsi="Verdana"/>
          <w:sz w:val="20"/>
          <w:szCs w:val="20"/>
        </w:rPr>
      </w:pPr>
    </w:p>
    <w:p w:rsidR="00003200" w:rsidRDefault="00003200">
      <w:pPr>
        <w:rPr>
          <w:rFonts w:ascii="Verdana" w:hAnsi="Verdana"/>
          <w:sz w:val="20"/>
          <w:szCs w:val="20"/>
        </w:rPr>
      </w:pPr>
    </w:p>
    <w:p w:rsidR="00471329" w:rsidRDefault="00EA7BB3" w:rsidP="00EA7BB3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smartTag w:uri="urn:schemas-microsoft-com:office:smarttags" w:element="metricconverter">
        <w:smartTagPr>
          <w:attr w:name="ProductID" w:val="1, A"/>
        </w:smartTagPr>
        <w:r w:rsidRPr="00F61ADF">
          <w:rPr>
            <w:rFonts w:ascii="Verdana" w:hAnsi="Verdana"/>
            <w:b/>
            <w:sz w:val="20"/>
            <w:szCs w:val="20"/>
          </w:rPr>
          <w:t>1,</w:t>
        </w:r>
        <w:r w:rsidR="004D43B7" w:rsidRPr="00F61ADF">
          <w:rPr>
            <w:rFonts w:ascii="Verdana" w:hAnsi="Verdana"/>
            <w:b/>
            <w:sz w:val="20"/>
            <w:szCs w:val="20"/>
          </w:rPr>
          <w:t xml:space="preserve"> A</w:t>
        </w:r>
      </w:smartTag>
      <w:r w:rsidR="004D43B7" w:rsidRPr="00F61ADF">
        <w:rPr>
          <w:rFonts w:ascii="Verdana" w:hAnsi="Verdana"/>
          <w:b/>
          <w:sz w:val="20"/>
          <w:szCs w:val="20"/>
        </w:rPr>
        <w:t xml:space="preserve"> munka m</w:t>
      </w:r>
      <w:r w:rsidRPr="00F61ADF">
        <w:rPr>
          <w:rFonts w:ascii="Verdana" w:hAnsi="Verdana"/>
          <w:b/>
          <w:sz w:val="20"/>
          <w:szCs w:val="20"/>
        </w:rPr>
        <w:t>egnevezése:</w:t>
      </w:r>
    </w:p>
    <w:p w:rsidR="00471329" w:rsidRPr="00B34019" w:rsidRDefault="00471329" w:rsidP="00EA7BB3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EA7BB3" w:rsidRPr="003F0905" w:rsidRDefault="005B78B9" w:rsidP="00EA7BB3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Salgótarján, Füleki út 3048. hrsz.-ú in</w:t>
      </w:r>
      <w:r w:rsidR="00BE3E03">
        <w:rPr>
          <w:rFonts w:ascii="Verdana" w:hAnsi="Verdana"/>
          <w:sz w:val="20"/>
        </w:rPr>
        <w:t>gatlan gázellátását biztosító</w:t>
      </w:r>
      <w:r w:rsidR="003F0905" w:rsidRPr="003F0905">
        <w:rPr>
          <w:rFonts w:ascii="Verdana" w:hAnsi="Verdana"/>
          <w:sz w:val="20"/>
        </w:rPr>
        <w:t xml:space="preserve"> </w:t>
      </w:r>
      <w:r w:rsidR="00E95CE8">
        <w:rPr>
          <w:rFonts w:ascii="Verdana" w:hAnsi="Verdana"/>
          <w:sz w:val="20"/>
        </w:rPr>
        <w:t>k</w:t>
      </w:r>
      <w:r w:rsidR="003550D2">
        <w:rPr>
          <w:rFonts w:ascii="Verdana" w:hAnsi="Verdana"/>
          <w:sz w:val="20"/>
        </w:rPr>
        <w:t>özép</w:t>
      </w:r>
      <w:r w:rsidR="003F0905" w:rsidRPr="003F0905">
        <w:rPr>
          <w:rFonts w:ascii="Verdana" w:hAnsi="Verdana"/>
          <w:sz w:val="20"/>
        </w:rPr>
        <w:t xml:space="preserve">nyomású </w:t>
      </w:r>
      <w:r w:rsidR="00486031">
        <w:rPr>
          <w:rFonts w:ascii="Verdana" w:hAnsi="Verdana"/>
          <w:sz w:val="20"/>
        </w:rPr>
        <w:t>g</w:t>
      </w:r>
      <w:r w:rsidR="003F0905" w:rsidRPr="003F0905">
        <w:rPr>
          <w:rFonts w:ascii="Verdana" w:hAnsi="Verdana"/>
          <w:sz w:val="20"/>
        </w:rPr>
        <w:t>ázelosztó vezeték</w:t>
      </w:r>
      <w:r w:rsidR="00275183">
        <w:rPr>
          <w:rFonts w:ascii="Verdana" w:hAnsi="Verdana"/>
          <w:sz w:val="20"/>
        </w:rPr>
        <w:t xml:space="preserve"> </w:t>
      </w:r>
      <w:r w:rsidR="003F0905" w:rsidRPr="003F0905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tervezése-</w:t>
      </w:r>
      <w:r w:rsidR="00BE3E03">
        <w:rPr>
          <w:rFonts w:ascii="Verdana" w:hAnsi="Verdana"/>
          <w:sz w:val="20"/>
        </w:rPr>
        <w:t>k</w:t>
      </w:r>
      <w:r w:rsidR="003F0905" w:rsidRPr="003F0905">
        <w:rPr>
          <w:rFonts w:ascii="Verdana" w:hAnsi="Verdana"/>
          <w:sz w:val="20"/>
        </w:rPr>
        <w:t>ivitelezése</w:t>
      </w:r>
      <w:r w:rsidR="009C4512">
        <w:rPr>
          <w:rFonts w:ascii="Verdana" w:hAnsi="Verdana"/>
          <w:sz w:val="20"/>
        </w:rPr>
        <w:t>.</w:t>
      </w:r>
      <w:r w:rsidR="003F0905" w:rsidRPr="003F0905">
        <w:rPr>
          <w:rFonts w:ascii="Verdana" w:hAnsi="Verdana"/>
          <w:sz w:val="20"/>
          <w:szCs w:val="20"/>
        </w:rPr>
        <w:t xml:space="preserve"> </w:t>
      </w:r>
    </w:p>
    <w:p w:rsidR="00EA7BB3" w:rsidRDefault="00EA7BB3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</w:p>
    <w:p w:rsidR="00004F69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837CC9">
        <w:rPr>
          <w:rFonts w:ascii="Verdana" w:hAnsi="Verdana"/>
          <w:b/>
          <w:sz w:val="20"/>
          <w:szCs w:val="20"/>
        </w:rPr>
        <w:t>,</w:t>
      </w:r>
      <w:r w:rsidR="007B5502">
        <w:rPr>
          <w:rFonts w:ascii="Verdana" w:hAnsi="Verdana"/>
          <w:b/>
          <w:sz w:val="20"/>
          <w:szCs w:val="20"/>
        </w:rPr>
        <w:t xml:space="preserve"> Általános információk</w:t>
      </w:r>
      <w:r w:rsidR="00004F69" w:rsidRPr="00C05D49">
        <w:rPr>
          <w:rFonts w:ascii="Verdana" w:hAnsi="Verdana"/>
          <w:b/>
          <w:sz w:val="20"/>
          <w:szCs w:val="20"/>
        </w:rPr>
        <w:t>:</w:t>
      </w:r>
    </w:p>
    <w:p w:rsidR="005A3CBE" w:rsidRPr="00B34019" w:rsidRDefault="005A3CBE" w:rsidP="00C940C8">
      <w:pPr>
        <w:spacing w:line="23" w:lineRule="atLeast"/>
        <w:jc w:val="both"/>
        <w:rPr>
          <w:rFonts w:ascii="Verdana" w:hAnsi="Verdana"/>
          <w:b/>
          <w:sz w:val="16"/>
          <w:szCs w:val="16"/>
        </w:rPr>
      </w:pPr>
    </w:p>
    <w:p w:rsidR="00423B3A" w:rsidRDefault="00423B3A" w:rsidP="00423B3A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Árajánlatot az engedélyezési tervdokumentáció elkészítésére, engedélyeztetésre és a kivitelezési munka elvégzésére kérünk</w:t>
      </w:r>
      <w:r w:rsidRPr="008F6B90">
        <w:rPr>
          <w:rFonts w:ascii="Verdana" w:hAnsi="Verdana"/>
          <w:sz w:val="20"/>
          <w:szCs w:val="20"/>
        </w:rPr>
        <w:t>.</w:t>
      </w:r>
    </w:p>
    <w:p w:rsidR="00BB741C" w:rsidRDefault="00BB741C" w:rsidP="00423B3A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:rsidR="00BB741C" w:rsidRDefault="00BB741C" w:rsidP="00BB741C">
      <w:pPr>
        <w:spacing w:line="23" w:lineRule="atLeast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munka </w:t>
      </w:r>
      <w:r w:rsidRPr="00BB741C">
        <w:rPr>
          <w:rFonts w:ascii="Verdana" w:hAnsi="Verdana"/>
          <w:b/>
          <w:sz w:val="20"/>
          <w:szCs w:val="20"/>
          <w:u w:val="single"/>
        </w:rPr>
        <w:t>nem</w:t>
      </w:r>
      <w:r>
        <w:rPr>
          <w:rFonts w:ascii="Verdana" w:hAnsi="Verdana"/>
          <w:sz w:val="20"/>
          <w:szCs w:val="20"/>
        </w:rPr>
        <w:t xml:space="preserve"> építési engedély köteles</w:t>
      </w:r>
    </w:p>
    <w:p w:rsidR="00423B3A" w:rsidRPr="00A20347" w:rsidRDefault="00423B3A" w:rsidP="00423B3A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954D94" w:rsidRDefault="00423B3A" w:rsidP="00423B3A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Kivitelezés végső határideje: </w:t>
      </w:r>
      <w:r w:rsidRPr="004211E9">
        <w:rPr>
          <w:rFonts w:ascii="Verdana" w:hAnsi="Verdana"/>
          <w:sz w:val="20"/>
          <w:szCs w:val="20"/>
        </w:rPr>
        <w:t xml:space="preserve">A tervezésnek, engedélyeztetésnek és kivitelezésnek a szerződés aláírásától számított </w:t>
      </w:r>
      <w:r w:rsidRPr="004211E9">
        <w:rPr>
          <w:rFonts w:ascii="Verdana" w:hAnsi="Verdana"/>
          <w:b/>
          <w:bCs/>
          <w:sz w:val="20"/>
          <w:szCs w:val="20"/>
        </w:rPr>
        <w:t xml:space="preserve">100 naptári napon belül </w:t>
      </w:r>
      <w:r w:rsidRPr="00060E53">
        <w:rPr>
          <w:rFonts w:ascii="Verdana" w:hAnsi="Verdana"/>
          <w:spacing w:val="-3"/>
          <w:sz w:val="20"/>
        </w:rPr>
        <w:t>kell megtörténnie</w:t>
      </w:r>
      <w:r w:rsidRPr="004211E9">
        <w:rPr>
          <w:rFonts w:ascii="Verdana" w:hAnsi="Verdana"/>
          <w:b/>
          <w:bCs/>
          <w:sz w:val="20"/>
          <w:szCs w:val="20"/>
        </w:rPr>
        <w:t xml:space="preserve"> </w:t>
      </w:r>
      <w:r w:rsidRPr="003F1ADC">
        <w:rPr>
          <w:rFonts w:ascii="Verdana" w:hAnsi="Verdana"/>
          <w:bCs/>
          <w:sz w:val="20"/>
          <w:szCs w:val="20"/>
        </w:rPr>
        <w:t>azzal</w:t>
      </w:r>
      <w:r w:rsidRPr="004211E9">
        <w:rPr>
          <w:rFonts w:ascii="Verdana" w:hAnsi="Verdana"/>
          <w:sz w:val="20"/>
          <w:szCs w:val="20"/>
        </w:rPr>
        <w:t>, hogy az elosztó vezeték építésére maximum 60 nap fordítható</w:t>
      </w:r>
      <w:r w:rsidR="00BE3E03" w:rsidRPr="004211E9">
        <w:rPr>
          <w:rFonts w:ascii="Verdana" w:hAnsi="Verdana"/>
          <w:sz w:val="20"/>
          <w:szCs w:val="20"/>
        </w:rPr>
        <w:t>.</w:t>
      </w:r>
    </w:p>
    <w:p w:rsidR="00BE3E03" w:rsidRPr="00C05D49" w:rsidRDefault="00BE3E03" w:rsidP="00954D94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:rsidR="00954D94" w:rsidRDefault="00954D94" w:rsidP="00954D94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smartTag w:uri="urn:schemas-microsoft-com:office:smarttags" w:element="metricconverter">
        <w:smartTagPr>
          <w:attr w:name="ProductID" w:val="3, A"/>
        </w:smartTagPr>
        <w:r>
          <w:rPr>
            <w:rFonts w:ascii="Verdana" w:hAnsi="Verdana"/>
            <w:b/>
            <w:sz w:val="20"/>
            <w:szCs w:val="20"/>
          </w:rPr>
          <w:t>3, A</w:t>
        </w:r>
      </w:smartTag>
      <w:r>
        <w:rPr>
          <w:rFonts w:ascii="Verdana" w:hAnsi="Verdana"/>
          <w:b/>
          <w:sz w:val="20"/>
          <w:szCs w:val="20"/>
        </w:rPr>
        <w:t xml:space="preserve"> gázellátáshoz szükséges létesítmény (nyomásfokozatonként):</w:t>
      </w:r>
    </w:p>
    <w:p w:rsidR="00954D94" w:rsidRPr="00B34019" w:rsidRDefault="00954D94" w:rsidP="00954D94">
      <w:pPr>
        <w:spacing w:line="23" w:lineRule="atLeast"/>
        <w:jc w:val="both"/>
        <w:rPr>
          <w:rFonts w:ascii="Verdana" w:hAnsi="Verdana"/>
          <w:b/>
          <w:sz w:val="16"/>
          <w:szCs w:val="16"/>
        </w:rPr>
      </w:pPr>
    </w:p>
    <w:p w:rsidR="00954D94" w:rsidRDefault="00954D94" w:rsidP="00954D94">
      <w:pPr>
        <w:spacing w:line="23" w:lineRule="atLeast"/>
        <w:ind w:left="360"/>
        <w:jc w:val="both"/>
        <w:rPr>
          <w:rFonts w:ascii="Verdana" w:hAnsi="Verdana"/>
          <w:b/>
          <w:sz w:val="20"/>
          <w:szCs w:val="20"/>
        </w:rPr>
      </w:pPr>
      <w:r w:rsidRPr="00053F0B">
        <w:rPr>
          <w:rFonts w:ascii="Verdana" w:hAnsi="Verdana"/>
          <w:b/>
          <w:sz w:val="20"/>
          <w:szCs w:val="20"/>
        </w:rPr>
        <w:t>A tervezett vezeték üzemnyomása:</w:t>
      </w:r>
      <w:r w:rsidRPr="00053F0B">
        <w:rPr>
          <w:rFonts w:ascii="Verdana" w:hAnsi="Verdana"/>
          <w:b/>
          <w:sz w:val="20"/>
          <w:szCs w:val="20"/>
        </w:rPr>
        <w:tab/>
      </w:r>
      <w:r w:rsidRPr="00053F0B">
        <w:rPr>
          <w:rFonts w:ascii="Verdana" w:hAnsi="Verdana"/>
          <w:b/>
          <w:sz w:val="20"/>
          <w:szCs w:val="20"/>
        </w:rPr>
        <w:tab/>
      </w:r>
      <w:r w:rsidRPr="00053F0B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3</w:t>
      </w:r>
      <w:r w:rsidRPr="00053F0B">
        <w:rPr>
          <w:rFonts w:ascii="Verdana" w:hAnsi="Verdana"/>
          <w:b/>
          <w:sz w:val="20"/>
          <w:szCs w:val="20"/>
        </w:rPr>
        <w:t xml:space="preserve"> bar</w:t>
      </w:r>
    </w:p>
    <w:p w:rsidR="00954D94" w:rsidRPr="00A20347" w:rsidRDefault="00954D94" w:rsidP="00954D94">
      <w:pPr>
        <w:spacing w:line="23" w:lineRule="atLeast"/>
        <w:ind w:left="360"/>
        <w:jc w:val="both"/>
        <w:rPr>
          <w:rFonts w:ascii="Verdana" w:hAnsi="Verdana"/>
          <w:b/>
          <w:sz w:val="12"/>
          <w:szCs w:val="12"/>
        </w:rPr>
      </w:pPr>
    </w:p>
    <w:p w:rsidR="00954D94" w:rsidRPr="00053F0B" w:rsidRDefault="00954D94" w:rsidP="00954D94">
      <w:pPr>
        <w:spacing w:line="23" w:lineRule="atLea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 tervezett elosztóvezeték anyaga, mérete:</w:t>
      </w:r>
    </w:p>
    <w:p w:rsidR="00954D94" w:rsidRDefault="00954D94" w:rsidP="00954D94">
      <w:pPr>
        <w:numPr>
          <w:ilvl w:val="0"/>
          <w:numId w:val="2"/>
        </w:num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053F0B">
        <w:rPr>
          <w:rFonts w:ascii="Verdana" w:hAnsi="Verdana"/>
          <w:b/>
          <w:sz w:val="20"/>
          <w:szCs w:val="20"/>
        </w:rPr>
        <w:t>PE</w:t>
      </w:r>
      <w:r w:rsidR="00B25118">
        <w:rPr>
          <w:rFonts w:ascii="Verdana" w:hAnsi="Verdana"/>
          <w:b/>
          <w:sz w:val="20"/>
          <w:szCs w:val="20"/>
        </w:rPr>
        <w:t>10</w:t>
      </w:r>
      <w:r>
        <w:rPr>
          <w:rFonts w:ascii="Verdana" w:hAnsi="Verdana"/>
          <w:b/>
          <w:sz w:val="20"/>
          <w:szCs w:val="20"/>
        </w:rPr>
        <w:t>0/</w:t>
      </w:r>
      <w:r w:rsidRPr="00053F0B">
        <w:rPr>
          <w:rFonts w:ascii="Verdana" w:hAnsi="Verdana"/>
          <w:b/>
          <w:sz w:val="20"/>
          <w:szCs w:val="20"/>
        </w:rPr>
        <w:t>G, SDR1</w:t>
      </w:r>
      <w:r>
        <w:rPr>
          <w:rFonts w:ascii="Verdana" w:hAnsi="Verdana"/>
          <w:b/>
          <w:sz w:val="20"/>
          <w:szCs w:val="20"/>
        </w:rPr>
        <w:t>1</w:t>
      </w:r>
      <w:r w:rsidRPr="00053F0B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63x5,8</w:t>
      </w:r>
      <w:r w:rsidRPr="00053F0B">
        <w:rPr>
          <w:rFonts w:ascii="Verdana" w:hAnsi="Verdana"/>
          <w:b/>
          <w:sz w:val="20"/>
          <w:szCs w:val="20"/>
        </w:rPr>
        <w:t xml:space="preserve"> (MSZ EN 1555)</w:t>
      </w:r>
      <w:r w:rsidRPr="00053F0B">
        <w:rPr>
          <w:rFonts w:ascii="Verdana" w:hAnsi="Verdana"/>
          <w:b/>
          <w:sz w:val="20"/>
          <w:szCs w:val="20"/>
        </w:rPr>
        <w:tab/>
      </w:r>
      <w:r w:rsidRPr="00053F0B">
        <w:rPr>
          <w:rFonts w:ascii="Verdana" w:hAnsi="Verdana"/>
          <w:b/>
          <w:sz w:val="20"/>
          <w:szCs w:val="20"/>
        </w:rPr>
        <w:tab/>
        <w:t xml:space="preserve">kb. </w:t>
      </w:r>
      <w:r w:rsidR="00A431A1">
        <w:rPr>
          <w:rFonts w:ascii="Verdana" w:hAnsi="Verdana"/>
          <w:b/>
          <w:sz w:val="20"/>
          <w:szCs w:val="20"/>
        </w:rPr>
        <w:t>96</w:t>
      </w:r>
      <w:r w:rsidRPr="00053F0B">
        <w:rPr>
          <w:rFonts w:ascii="Verdana" w:hAnsi="Verdana"/>
          <w:b/>
          <w:sz w:val="20"/>
          <w:szCs w:val="20"/>
        </w:rPr>
        <w:t xml:space="preserve"> m</w:t>
      </w:r>
    </w:p>
    <w:p w:rsidR="00954D94" w:rsidRPr="00BE3E03" w:rsidRDefault="00954D94" w:rsidP="004737E7">
      <w:pPr>
        <w:numPr>
          <w:ilvl w:val="0"/>
          <w:numId w:val="2"/>
        </w:numPr>
        <w:spacing w:line="23" w:lineRule="atLeast"/>
        <w:ind w:left="714" w:hanging="357"/>
        <w:rPr>
          <w:rFonts w:ascii="Verdana" w:hAnsi="Verdana"/>
          <w:b/>
          <w:sz w:val="20"/>
          <w:szCs w:val="20"/>
        </w:rPr>
      </w:pPr>
      <w:r w:rsidRPr="00BE3E03">
        <w:rPr>
          <w:rFonts w:ascii="Verdana" w:hAnsi="Verdana"/>
          <w:b/>
          <w:sz w:val="20"/>
          <w:szCs w:val="20"/>
        </w:rPr>
        <w:t>D</w:t>
      </w:r>
      <w:r w:rsidR="00A431A1">
        <w:rPr>
          <w:rFonts w:ascii="Verdana" w:hAnsi="Verdana"/>
          <w:b/>
          <w:sz w:val="20"/>
          <w:szCs w:val="20"/>
        </w:rPr>
        <w:t>250</w:t>
      </w:r>
      <w:r w:rsidR="00BE3E03">
        <w:rPr>
          <w:rFonts w:ascii="Verdana" w:hAnsi="Verdana"/>
          <w:b/>
          <w:sz w:val="20"/>
          <w:szCs w:val="20"/>
        </w:rPr>
        <w:t>/63</w:t>
      </w:r>
      <w:r w:rsidRPr="00BE3E03">
        <w:rPr>
          <w:rFonts w:ascii="Verdana" w:hAnsi="Verdana"/>
          <w:b/>
          <w:sz w:val="20"/>
          <w:szCs w:val="20"/>
        </w:rPr>
        <w:t xml:space="preserve"> PE </w:t>
      </w:r>
      <w:proofErr w:type="spellStart"/>
      <w:r w:rsidRPr="00BE3E03">
        <w:rPr>
          <w:rFonts w:ascii="Verdana" w:hAnsi="Verdana"/>
          <w:b/>
          <w:sz w:val="20"/>
          <w:szCs w:val="20"/>
        </w:rPr>
        <w:t>elektrofitting</w:t>
      </w:r>
      <w:proofErr w:type="spellEnd"/>
      <w:r w:rsidRPr="00BE3E03">
        <w:rPr>
          <w:rFonts w:ascii="Verdana" w:hAnsi="Verdana"/>
          <w:b/>
          <w:sz w:val="20"/>
          <w:szCs w:val="20"/>
        </w:rPr>
        <w:t xml:space="preserve"> </w:t>
      </w:r>
      <w:r w:rsidR="00A431A1">
        <w:rPr>
          <w:rFonts w:ascii="Verdana" w:hAnsi="Verdana"/>
          <w:b/>
          <w:sz w:val="20"/>
          <w:szCs w:val="20"/>
        </w:rPr>
        <w:t>megfúró</w:t>
      </w:r>
      <w:r w:rsidR="002C4967">
        <w:rPr>
          <w:rFonts w:ascii="Verdana" w:hAnsi="Verdana"/>
          <w:b/>
          <w:sz w:val="20"/>
          <w:szCs w:val="20"/>
        </w:rPr>
        <w:t>-</w:t>
      </w:r>
      <w:r w:rsidR="00BE3E03">
        <w:rPr>
          <w:rFonts w:ascii="Verdana" w:hAnsi="Verdana"/>
          <w:b/>
          <w:sz w:val="20"/>
          <w:szCs w:val="20"/>
        </w:rPr>
        <w:t xml:space="preserve">idom </w:t>
      </w:r>
      <w:r w:rsidRPr="00BE3E03">
        <w:rPr>
          <w:rFonts w:ascii="Verdana" w:hAnsi="Verdana"/>
          <w:sz w:val="20"/>
          <w:szCs w:val="20"/>
        </w:rPr>
        <w:t>(csatlakozási pont)</w:t>
      </w:r>
      <w:r w:rsidR="00A431A1">
        <w:rPr>
          <w:rFonts w:ascii="Verdana" w:hAnsi="Verdana"/>
          <w:sz w:val="20"/>
          <w:szCs w:val="20"/>
        </w:rPr>
        <w:t xml:space="preserve"> </w:t>
      </w:r>
      <w:r w:rsidR="00A431A1">
        <w:rPr>
          <w:rFonts w:ascii="Verdana" w:hAnsi="Verdana"/>
          <w:b/>
          <w:sz w:val="20"/>
          <w:szCs w:val="20"/>
        </w:rPr>
        <w:t xml:space="preserve">1 </w:t>
      </w:r>
      <w:r w:rsidRPr="00BE3E03">
        <w:rPr>
          <w:rFonts w:ascii="Verdana" w:hAnsi="Verdana"/>
          <w:b/>
          <w:sz w:val="20"/>
          <w:szCs w:val="20"/>
        </w:rPr>
        <w:t>db</w:t>
      </w:r>
    </w:p>
    <w:p w:rsidR="00954D94" w:rsidRPr="00A20347" w:rsidRDefault="00954D94" w:rsidP="00954D94">
      <w:pPr>
        <w:spacing w:line="23" w:lineRule="atLeast"/>
        <w:ind w:left="360"/>
        <w:jc w:val="both"/>
        <w:rPr>
          <w:rFonts w:ascii="Verdana" w:hAnsi="Verdana"/>
          <w:b/>
          <w:sz w:val="12"/>
          <w:szCs w:val="12"/>
        </w:rPr>
      </w:pPr>
    </w:p>
    <w:p w:rsidR="00954D94" w:rsidRPr="00053F0B" w:rsidRDefault="00954D94" w:rsidP="00954D94">
      <w:pPr>
        <w:spacing w:line="23" w:lineRule="atLea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 tervezett leágazó vezeték anyaga, mérete:</w:t>
      </w:r>
    </w:p>
    <w:p w:rsidR="00954D94" w:rsidRDefault="00954D94" w:rsidP="00954D94">
      <w:pPr>
        <w:numPr>
          <w:ilvl w:val="0"/>
          <w:numId w:val="2"/>
        </w:num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053F0B">
        <w:rPr>
          <w:rFonts w:ascii="Verdana" w:hAnsi="Verdana"/>
          <w:b/>
          <w:sz w:val="20"/>
          <w:szCs w:val="20"/>
        </w:rPr>
        <w:t>PE</w:t>
      </w:r>
      <w:r w:rsidR="00B25118">
        <w:rPr>
          <w:rFonts w:ascii="Verdana" w:hAnsi="Verdana"/>
          <w:b/>
          <w:sz w:val="20"/>
          <w:szCs w:val="20"/>
        </w:rPr>
        <w:t>10</w:t>
      </w:r>
      <w:r>
        <w:rPr>
          <w:rFonts w:ascii="Verdana" w:hAnsi="Verdana"/>
          <w:b/>
          <w:sz w:val="20"/>
          <w:szCs w:val="20"/>
        </w:rPr>
        <w:t>0/</w:t>
      </w:r>
      <w:r w:rsidRPr="00053F0B">
        <w:rPr>
          <w:rFonts w:ascii="Verdana" w:hAnsi="Verdana"/>
          <w:b/>
          <w:sz w:val="20"/>
          <w:szCs w:val="20"/>
        </w:rPr>
        <w:t>G,</w:t>
      </w:r>
      <w:r w:rsidR="00EC5DAD" w:rsidRPr="00053F0B">
        <w:rPr>
          <w:rFonts w:ascii="Verdana" w:hAnsi="Verdana"/>
          <w:b/>
          <w:sz w:val="20"/>
          <w:szCs w:val="20"/>
        </w:rPr>
        <w:t xml:space="preserve"> SDR11 </w:t>
      </w:r>
      <w:r w:rsidR="00EC5DAD">
        <w:rPr>
          <w:rFonts w:ascii="Verdana" w:hAnsi="Verdana"/>
          <w:b/>
          <w:sz w:val="20"/>
          <w:szCs w:val="20"/>
        </w:rPr>
        <w:t>32x3,0 (MSZ EN 1555)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A431A1">
        <w:rPr>
          <w:rFonts w:ascii="Verdana" w:hAnsi="Verdana"/>
          <w:b/>
          <w:sz w:val="20"/>
          <w:szCs w:val="20"/>
        </w:rPr>
        <w:t>1</w:t>
      </w:r>
      <w:r w:rsidR="00BE3E03">
        <w:rPr>
          <w:rFonts w:ascii="Verdana" w:hAnsi="Verdana"/>
          <w:b/>
          <w:sz w:val="20"/>
          <w:szCs w:val="20"/>
        </w:rPr>
        <w:t xml:space="preserve"> </w:t>
      </w:r>
      <w:r w:rsidRPr="00053F0B">
        <w:rPr>
          <w:rFonts w:ascii="Verdana" w:hAnsi="Verdana"/>
          <w:b/>
          <w:sz w:val="20"/>
          <w:szCs w:val="20"/>
        </w:rPr>
        <w:t xml:space="preserve">db (kb. </w:t>
      </w:r>
      <w:r w:rsidR="00A431A1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 xml:space="preserve"> m</w:t>
      </w:r>
      <w:r w:rsidRPr="00053F0B">
        <w:rPr>
          <w:rFonts w:ascii="Verdana" w:hAnsi="Verdana"/>
          <w:b/>
          <w:sz w:val="20"/>
          <w:szCs w:val="20"/>
        </w:rPr>
        <w:t>)</w:t>
      </w:r>
    </w:p>
    <w:p w:rsidR="00954D94" w:rsidRPr="002132CB" w:rsidRDefault="00EC5DAD" w:rsidP="00954D94">
      <w:pPr>
        <w:numPr>
          <w:ilvl w:val="0"/>
          <w:numId w:val="2"/>
        </w:num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D63/D32 nyeregidom </w:t>
      </w:r>
      <w:r w:rsidR="00BE3E03">
        <w:rPr>
          <w:rFonts w:ascii="Verdana" w:hAnsi="Verdana"/>
          <w:b/>
          <w:sz w:val="20"/>
          <w:szCs w:val="20"/>
        </w:rPr>
        <w:tab/>
      </w:r>
      <w:r w:rsidR="00BE3E03">
        <w:rPr>
          <w:rFonts w:ascii="Verdana" w:hAnsi="Verdana"/>
          <w:b/>
          <w:sz w:val="20"/>
          <w:szCs w:val="20"/>
        </w:rPr>
        <w:tab/>
      </w:r>
      <w:r w:rsidR="00BE3E03">
        <w:rPr>
          <w:rFonts w:ascii="Verdana" w:hAnsi="Verdana"/>
          <w:b/>
          <w:sz w:val="20"/>
          <w:szCs w:val="20"/>
        </w:rPr>
        <w:tab/>
      </w:r>
      <w:r w:rsidR="00BE3E03">
        <w:rPr>
          <w:rFonts w:ascii="Verdana" w:hAnsi="Verdana"/>
          <w:b/>
          <w:sz w:val="20"/>
          <w:szCs w:val="20"/>
        </w:rPr>
        <w:tab/>
      </w:r>
      <w:r w:rsidR="00BE3E03">
        <w:rPr>
          <w:rFonts w:ascii="Verdana" w:hAnsi="Verdana"/>
          <w:b/>
          <w:sz w:val="20"/>
          <w:szCs w:val="20"/>
        </w:rPr>
        <w:tab/>
      </w:r>
      <w:r w:rsidR="00A431A1">
        <w:rPr>
          <w:rFonts w:ascii="Verdana" w:hAnsi="Verdana"/>
          <w:b/>
          <w:sz w:val="20"/>
          <w:szCs w:val="20"/>
        </w:rPr>
        <w:t>1</w:t>
      </w:r>
      <w:r w:rsidR="00954D94">
        <w:rPr>
          <w:rFonts w:ascii="Verdana" w:hAnsi="Verdana"/>
          <w:b/>
          <w:sz w:val="20"/>
          <w:szCs w:val="20"/>
        </w:rPr>
        <w:t xml:space="preserve"> db</w:t>
      </w:r>
    </w:p>
    <w:p w:rsidR="00954D94" w:rsidRPr="00A20347" w:rsidRDefault="00954D94" w:rsidP="00954D94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004F69" w:rsidRPr="00C05D49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837CC9">
        <w:rPr>
          <w:rFonts w:ascii="Verdana" w:hAnsi="Verdana"/>
          <w:b/>
          <w:sz w:val="20"/>
          <w:szCs w:val="20"/>
        </w:rPr>
        <w:t xml:space="preserve">, </w:t>
      </w:r>
      <w:r w:rsidR="007B5502">
        <w:rPr>
          <w:rFonts w:ascii="Verdana" w:hAnsi="Verdana"/>
          <w:b/>
          <w:sz w:val="20"/>
          <w:szCs w:val="20"/>
        </w:rPr>
        <w:t>Építési terület általános ismertetése</w:t>
      </w:r>
      <w:r w:rsidR="00004F69" w:rsidRPr="00C05D49">
        <w:rPr>
          <w:rFonts w:ascii="Verdana" w:hAnsi="Verdana"/>
          <w:b/>
          <w:sz w:val="20"/>
          <w:szCs w:val="20"/>
        </w:rPr>
        <w:t>:</w:t>
      </w:r>
    </w:p>
    <w:p w:rsidR="00837CC9" w:rsidRPr="00B34019" w:rsidRDefault="00837CC9" w:rsidP="00C940C8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DE1F65" w:rsidRDefault="007B5502" w:rsidP="00A431A1">
      <w:pPr>
        <w:spacing w:line="23" w:lineRule="atLeast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 xml:space="preserve">Az építési terület </w:t>
      </w:r>
      <w:r w:rsidR="00A431A1">
        <w:rPr>
          <w:rFonts w:ascii="Verdana" w:hAnsi="Verdana"/>
          <w:sz w:val="20"/>
          <w:szCs w:val="20"/>
        </w:rPr>
        <w:t>Salgótarján</w:t>
      </w:r>
      <w:r w:rsidR="00FB10A7">
        <w:rPr>
          <w:rFonts w:ascii="Verdana" w:hAnsi="Verdana"/>
          <w:sz w:val="20"/>
          <w:szCs w:val="20"/>
        </w:rPr>
        <w:t xml:space="preserve"> város</w:t>
      </w:r>
      <w:r w:rsidR="00DE1F65">
        <w:rPr>
          <w:rFonts w:ascii="Verdana" w:hAnsi="Verdana"/>
          <w:sz w:val="20"/>
          <w:szCs w:val="20"/>
        </w:rPr>
        <w:t xml:space="preserve"> </w:t>
      </w:r>
      <w:r w:rsidR="00A431A1">
        <w:rPr>
          <w:rFonts w:ascii="Verdana" w:hAnsi="Verdana"/>
          <w:sz w:val="20"/>
          <w:szCs w:val="20"/>
        </w:rPr>
        <w:t xml:space="preserve">Füleki </w:t>
      </w:r>
      <w:r w:rsidR="001F062D">
        <w:rPr>
          <w:rFonts w:ascii="Verdana" w:hAnsi="Verdana"/>
          <w:sz w:val="20"/>
          <w:szCs w:val="20"/>
        </w:rPr>
        <w:t>út</w:t>
      </w:r>
      <w:r w:rsidR="00A431A1">
        <w:rPr>
          <w:rFonts w:ascii="Verdana" w:hAnsi="Verdana"/>
          <w:sz w:val="20"/>
          <w:szCs w:val="20"/>
        </w:rPr>
        <w:t xml:space="preserve"> - Zrínyi Miklós utca</w:t>
      </w:r>
      <w:r w:rsidR="0013268B">
        <w:rPr>
          <w:rFonts w:ascii="Verdana" w:hAnsi="Verdana"/>
          <w:sz w:val="20"/>
          <w:szCs w:val="20"/>
        </w:rPr>
        <w:t xml:space="preserve"> (Báthory tér)</w:t>
      </w:r>
      <w:r w:rsidR="00A431A1">
        <w:rPr>
          <w:rFonts w:ascii="Verdana" w:hAnsi="Verdana"/>
          <w:sz w:val="20"/>
          <w:szCs w:val="20"/>
        </w:rPr>
        <w:t xml:space="preserve"> találkozásá</w:t>
      </w:r>
      <w:r w:rsidR="00423B3A">
        <w:rPr>
          <w:rFonts w:ascii="Verdana" w:hAnsi="Verdana"/>
          <w:sz w:val="20"/>
          <w:szCs w:val="20"/>
        </w:rPr>
        <w:t>tól</w:t>
      </w:r>
      <w:r w:rsidR="00DE1F65">
        <w:rPr>
          <w:rFonts w:ascii="Verdana" w:hAnsi="Verdana"/>
          <w:sz w:val="20"/>
        </w:rPr>
        <w:t xml:space="preserve"> </w:t>
      </w:r>
      <w:r w:rsidR="003453D9">
        <w:rPr>
          <w:rFonts w:ascii="Verdana" w:hAnsi="Verdana"/>
          <w:sz w:val="20"/>
        </w:rPr>
        <w:t xml:space="preserve">a </w:t>
      </w:r>
      <w:r w:rsidR="00A431A1">
        <w:rPr>
          <w:rFonts w:ascii="Verdana" w:hAnsi="Verdana"/>
          <w:sz w:val="20"/>
        </w:rPr>
        <w:t xml:space="preserve">Füleki </w:t>
      </w:r>
      <w:r w:rsidR="00423B3A">
        <w:rPr>
          <w:rFonts w:ascii="Verdana" w:hAnsi="Verdana"/>
          <w:sz w:val="20"/>
        </w:rPr>
        <w:t>út</w:t>
      </w:r>
      <w:r w:rsidR="00DE1F65">
        <w:rPr>
          <w:rFonts w:ascii="Verdana" w:hAnsi="Verdana"/>
          <w:sz w:val="20"/>
        </w:rPr>
        <w:t xml:space="preserve"> </w:t>
      </w:r>
      <w:r w:rsidR="002C4967">
        <w:rPr>
          <w:rFonts w:ascii="Verdana" w:hAnsi="Verdana"/>
          <w:sz w:val="20"/>
        </w:rPr>
        <w:t>3048</w:t>
      </w:r>
      <w:r w:rsidR="00DE1F65">
        <w:rPr>
          <w:rFonts w:ascii="Verdana" w:hAnsi="Verdana"/>
          <w:sz w:val="20"/>
        </w:rPr>
        <w:t>. hrsz.-ú ingatlanig van kijelölve</w:t>
      </w:r>
      <w:r w:rsidR="002C4967">
        <w:rPr>
          <w:rFonts w:ascii="Verdana" w:hAnsi="Verdana"/>
          <w:sz w:val="20"/>
        </w:rPr>
        <w:t>.</w:t>
      </w:r>
    </w:p>
    <w:p w:rsidR="00423B3A" w:rsidRPr="00423B3A" w:rsidRDefault="00423B3A" w:rsidP="00A431A1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D72047" w:rsidRDefault="00D72047" w:rsidP="00A431A1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Az útkezelő előírása alapján az aszfaltozott úttest félpályás helyreállítása szükséges.</w:t>
      </w:r>
    </w:p>
    <w:p w:rsidR="002C4967" w:rsidRPr="002C4967" w:rsidRDefault="002C4967" w:rsidP="00331AD7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331AD7" w:rsidRDefault="00411423" w:rsidP="00331AD7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terület földhivatalilag rendezett</w:t>
      </w:r>
      <w:r w:rsidR="00331AD7">
        <w:rPr>
          <w:rFonts w:ascii="Verdana" w:hAnsi="Verdana"/>
          <w:sz w:val="20"/>
          <w:szCs w:val="20"/>
        </w:rPr>
        <w:t>.</w:t>
      </w:r>
    </w:p>
    <w:p w:rsidR="00331AD7" w:rsidRPr="00331AD7" w:rsidRDefault="00331AD7" w:rsidP="00331AD7">
      <w:pPr>
        <w:jc w:val="both"/>
        <w:rPr>
          <w:rFonts w:ascii="Verdana" w:hAnsi="Verdana"/>
          <w:sz w:val="8"/>
          <w:szCs w:val="8"/>
        </w:rPr>
      </w:pPr>
    </w:p>
    <w:p w:rsidR="00787942" w:rsidRDefault="00787942" w:rsidP="00331AD7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Csatlakozás az üzemelő D</w:t>
      </w:r>
      <w:r w:rsidR="002C4967">
        <w:rPr>
          <w:rFonts w:ascii="Verdana" w:hAnsi="Verdana"/>
          <w:sz w:val="20"/>
        </w:rPr>
        <w:t>250</w:t>
      </w:r>
      <w:r w:rsidR="003453D9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PE </w:t>
      </w:r>
      <w:r w:rsidR="0096624D">
        <w:rPr>
          <w:rFonts w:ascii="Verdana" w:hAnsi="Verdana"/>
          <w:sz w:val="20"/>
        </w:rPr>
        <w:t>k</w:t>
      </w:r>
      <w:r w:rsidR="00941C4C">
        <w:rPr>
          <w:rFonts w:ascii="Verdana" w:hAnsi="Verdana"/>
          <w:sz w:val="20"/>
        </w:rPr>
        <w:t>özép</w:t>
      </w:r>
      <w:r w:rsidR="00CD198F">
        <w:rPr>
          <w:rFonts w:ascii="Verdana" w:hAnsi="Verdana"/>
          <w:sz w:val="20"/>
        </w:rPr>
        <w:t>nyomású gáz</w:t>
      </w:r>
      <w:r>
        <w:rPr>
          <w:rFonts w:ascii="Verdana" w:hAnsi="Verdana"/>
          <w:sz w:val="20"/>
        </w:rPr>
        <w:t>elosztó vez</w:t>
      </w:r>
      <w:r w:rsidR="00590DE6">
        <w:rPr>
          <w:rFonts w:ascii="Verdana" w:hAnsi="Verdana"/>
          <w:sz w:val="20"/>
        </w:rPr>
        <w:t>e</w:t>
      </w:r>
      <w:r>
        <w:rPr>
          <w:rFonts w:ascii="Verdana" w:hAnsi="Verdana"/>
          <w:sz w:val="20"/>
        </w:rPr>
        <w:t>ték</w:t>
      </w:r>
      <w:r w:rsidR="00DE1F65">
        <w:rPr>
          <w:rFonts w:ascii="Verdana" w:hAnsi="Verdana"/>
          <w:sz w:val="20"/>
        </w:rPr>
        <w:t>ek</w:t>
      </w:r>
      <w:r w:rsidR="002D0EFD">
        <w:rPr>
          <w:rFonts w:ascii="Verdana" w:hAnsi="Verdana"/>
          <w:sz w:val="20"/>
        </w:rPr>
        <w:t>re</w:t>
      </w:r>
      <w:r>
        <w:rPr>
          <w:rFonts w:ascii="Verdana" w:hAnsi="Verdana"/>
          <w:sz w:val="20"/>
        </w:rPr>
        <w:t xml:space="preserve"> </w:t>
      </w:r>
      <w:r w:rsidR="002D0EFD">
        <w:rPr>
          <w:rFonts w:ascii="Verdana" w:hAnsi="Verdana"/>
          <w:sz w:val="20"/>
        </w:rPr>
        <w:t>D</w:t>
      </w:r>
      <w:r w:rsidR="002C4967">
        <w:rPr>
          <w:rFonts w:ascii="Verdana" w:hAnsi="Verdana"/>
          <w:sz w:val="20"/>
        </w:rPr>
        <w:t>250</w:t>
      </w:r>
      <w:r w:rsidR="00DE1F65">
        <w:rPr>
          <w:rFonts w:ascii="Verdana" w:hAnsi="Verdana"/>
          <w:sz w:val="20"/>
        </w:rPr>
        <w:t>/63</w:t>
      </w:r>
      <w:r w:rsidR="00F70FC9">
        <w:rPr>
          <w:rFonts w:ascii="Verdana" w:hAnsi="Verdana"/>
          <w:sz w:val="20"/>
        </w:rPr>
        <w:t xml:space="preserve"> </w:t>
      </w:r>
      <w:r w:rsidR="00590DE6">
        <w:rPr>
          <w:rFonts w:ascii="Verdana" w:hAnsi="Verdana"/>
          <w:sz w:val="20"/>
        </w:rPr>
        <w:t>PE</w:t>
      </w:r>
      <w:r w:rsidR="00625763" w:rsidRPr="00625763">
        <w:rPr>
          <w:rFonts w:ascii="Verdana" w:hAnsi="Verdana"/>
          <w:sz w:val="20"/>
        </w:rPr>
        <w:t xml:space="preserve"> </w:t>
      </w:r>
      <w:proofErr w:type="spellStart"/>
      <w:r w:rsidR="00625763">
        <w:rPr>
          <w:rFonts w:ascii="Verdana" w:hAnsi="Verdana"/>
          <w:sz w:val="20"/>
        </w:rPr>
        <w:t>elektrofitting</w:t>
      </w:r>
      <w:proofErr w:type="spellEnd"/>
      <w:r w:rsidR="00625763">
        <w:rPr>
          <w:rFonts w:ascii="Verdana" w:hAnsi="Verdana"/>
          <w:sz w:val="20"/>
        </w:rPr>
        <w:t xml:space="preserve"> </w:t>
      </w:r>
      <w:r w:rsidR="0008209B">
        <w:rPr>
          <w:rFonts w:ascii="Verdana" w:hAnsi="Verdana"/>
          <w:sz w:val="20"/>
        </w:rPr>
        <w:t xml:space="preserve">nyomás alatti </w:t>
      </w:r>
      <w:r w:rsidR="002C4967">
        <w:rPr>
          <w:rFonts w:ascii="Verdana" w:hAnsi="Verdana"/>
          <w:sz w:val="20"/>
        </w:rPr>
        <w:t>megfúró-</w:t>
      </w:r>
      <w:r w:rsidR="00941C4C">
        <w:rPr>
          <w:rFonts w:ascii="Verdana" w:hAnsi="Verdana"/>
          <w:sz w:val="20"/>
        </w:rPr>
        <w:t>idommal</w:t>
      </w:r>
      <w:r w:rsidR="00DE1F65">
        <w:rPr>
          <w:rFonts w:ascii="Verdana" w:hAnsi="Verdana"/>
          <w:sz w:val="20"/>
        </w:rPr>
        <w:t>.</w:t>
      </w:r>
    </w:p>
    <w:p w:rsidR="00AE5EA3" w:rsidRDefault="00AE5EA3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:rsidR="00D45D6A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837CC9">
        <w:rPr>
          <w:rFonts w:ascii="Verdana" w:hAnsi="Verdana"/>
          <w:b/>
          <w:sz w:val="20"/>
          <w:szCs w:val="20"/>
        </w:rPr>
        <w:t xml:space="preserve">, </w:t>
      </w:r>
      <w:r w:rsidR="007B5502">
        <w:rPr>
          <w:rFonts w:ascii="Verdana" w:hAnsi="Verdana"/>
          <w:b/>
          <w:sz w:val="20"/>
          <w:szCs w:val="20"/>
        </w:rPr>
        <w:t>Tervezési, építési határok, élőrekötési pont kialakítása</w:t>
      </w:r>
      <w:r w:rsidR="00004F69" w:rsidRPr="00C05D49">
        <w:rPr>
          <w:rFonts w:ascii="Verdana" w:hAnsi="Verdana"/>
          <w:b/>
          <w:sz w:val="20"/>
          <w:szCs w:val="20"/>
        </w:rPr>
        <w:t>:</w:t>
      </w:r>
    </w:p>
    <w:p w:rsidR="007A4B6E" w:rsidRPr="007A1E1D" w:rsidRDefault="007A4B6E" w:rsidP="00C940C8">
      <w:pPr>
        <w:spacing w:line="23" w:lineRule="atLeast"/>
        <w:jc w:val="both"/>
        <w:rPr>
          <w:rFonts w:ascii="Verdana" w:hAnsi="Verdana"/>
          <w:b/>
          <w:sz w:val="16"/>
          <w:szCs w:val="16"/>
        </w:rPr>
      </w:pPr>
    </w:p>
    <w:p w:rsidR="00756CF0" w:rsidRDefault="00EC0D6E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tervezési és építési határok </w:t>
      </w:r>
      <w:r w:rsidR="00DE1F65">
        <w:rPr>
          <w:rFonts w:ascii="Verdana" w:hAnsi="Verdana"/>
          <w:sz w:val="20"/>
          <w:szCs w:val="20"/>
        </w:rPr>
        <w:t>a helyszínrajz szerint</w:t>
      </w:r>
      <w:r>
        <w:rPr>
          <w:rFonts w:ascii="Verdana" w:hAnsi="Verdana"/>
          <w:sz w:val="20"/>
          <w:szCs w:val="20"/>
        </w:rPr>
        <w:t>.</w:t>
      </w:r>
    </w:p>
    <w:p w:rsidR="00423B3A" w:rsidRDefault="00423B3A" w:rsidP="00423B3A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Füleki út - Zrínyi Miklós utca (Báthory tér) találkozásában</w:t>
      </w:r>
      <w:r w:rsidRPr="00DE1F65">
        <w:rPr>
          <w:rFonts w:ascii="Verdana" w:hAnsi="Verdana"/>
          <w:sz w:val="20"/>
          <w:szCs w:val="20"/>
        </w:rPr>
        <w:t xml:space="preserve"> üzemelő, D</w:t>
      </w:r>
      <w:r>
        <w:rPr>
          <w:rFonts w:ascii="Verdana" w:hAnsi="Verdana"/>
          <w:sz w:val="20"/>
          <w:szCs w:val="20"/>
        </w:rPr>
        <w:t>250</w:t>
      </w:r>
      <w:r w:rsidRPr="00DE1F65">
        <w:rPr>
          <w:rFonts w:ascii="Verdana" w:hAnsi="Verdana"/>
          <w:sz w:val="20"/>
          <w:szCs w:val="20"/>
        </w:rPr>
        <w:t xml:space="preserve"> PE középnyomású </w:t>
      </w:r>
      <w:r w:rsidRPr="00DE1F65">
        <w:rPr>
          <w:rFonts w:ascii="Verdana" w:hAnsi="Verdana"/>
          <w:sz w:val="20"/>
        </w:rPr>
        <w:t>gázelosztó vezetékre csatlakozva, a</w:t>
      </w:r>
      <w:r>
        <w:rPr>
          <w:rFonts w:ascii="Verdana" w:hAnsi="Verdana"/>
          <w:sz w:val="20"/>
        </w:rPr>
        <w:t xml:space="preserve"> Füleki úton, aszfaltozott úttestben,</w:t>
      </w:r>
      <w:r w:rsidRPr="00DE1F65">
        <w:rPr>
          <w:rFonts w:ascii="Verdana" w:hAnsi="Verdana"/>
          <w:sz w:val="20"/>
        </w:rPr>
        <w:t xml:space="preserve"> a</w:t>
      </w:r>
      <w:r>
        <w:rPr>
          <w:rFonts w:ascii="Verdana" w:hAnsi="Verdana"/>
          <w:sz w:val="20"/>
        </w:rPr>
        <w:t xml:space="preserve"> 3048. hrsz.-ú ingatlanig építendő gázelosztó vezeték.</w:t>
      </w:r>
    </w:p>
    <w:p w:rsidR="002C4967" w:rsidRDefault="002C4967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423B3A" w:rsidRPr="008B77E3" w:rsidRDefault="00423B3A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CC511D" w:rsidRDefault="00B33033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Élőrekötési pont kialakítása</w:t>
      </w:r>
      <w:r w:rsidR="00CC511D">
        <w:rPr>
          <w:rFonts w:ascii="Verdana" w:hAnsi="Verdana"/>
          <w:sz w:val="20"/>
          <w:szCs w:val="20"/>
        </w:rPr>
        <w:t xml:space="preserve"> és az élőrekötés tervezett ideje</w:t>
      </w:r>
      <w:r>
        <w:rPr>
          <w:rFonts w:ascii="Verdana" w:hAnsi="Verdana"/>
          <w:sz w:val="20"/>
          <w:szCs w:val="20"/>
        </w:rPr>
        <w:t>:</w:t>
      </w:r>
    </w:p>
    <w:p w:rsidR="00B33033" w:rsidRPr="00127FD6" w:rsidRDefault="005D2C57" w:rsidP="00CC511D">
      <w:pPr>
        <w:spacing w:before="120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="00CC511D">
        <w:rPr>
          <w:rFonts w:ascii="Verdana" w:hAnsi="Verdana"/>
          <w:sz w:val="20"/>
          <w:szCs w:val="20"/>
        </w:rPr>
        <w:t xml:space="preserve">TIGÁZ-DSO Kft. </w:t>
      </w:r>
      <w:r w:rsidR="00C35650">
        <w:rPr>
          <w:rFonts w:ascii="Verdana" w:hAnsi="Verdana"/>
          <w:sz w:val="20"/>
          <w:szCs w:val="20"/>
        </w:rPr>
        <w:t>H</w:t>
      </w:r>
      <w:r w:rsidR="00B33033">
        <w:rPr>
          <w:rFonts w:ascii="Verdana" w:hAnsi="Verdana"/>
          <w:sz w:val="20"/>
          <w:szCs w:val="20"/>
        </w:rPr>
        <w:t>álózatfejlesztés és a Hálózat Üzemeltetés szervezeti egységek közötti egyeztetésről felvett, a pályázat mellékletét képező jegyzőkönyv szerint</w:t>
      </w:r>
      <w:r w:rsidR="00A66BC9">
        <w:rPr>
          <w:rFonts w:ascii="Verdana" w:hAnsi="Verdana"/>
          <w:sz w:val="20"/>
          <w:szCs w:val="20"/>
        </w:rPr>
        <w:t>.</w:t>
      </w:r>
    </w:p>
    <w:p w:rsidR="00A76BED" w:rsidRDefault="00A76BED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2C4967" w:rsidRPr="002011AC" w:rsidRDefault="002C4967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A76BED" w:rsidRDefault="00A76BED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Élőrekötés módja: </w:t>
      </w:r>
      <w:r w:rsidR="00161D2A">
        <w:rPr>
          <w:rFonts w:ascii="Verdana" w:hAnsi="Verdana"/>
          <w:sz w:val="20"/>
        </w:rPr>
        <w:t>D</w:t>
      </w:r>
      <w:r w:rsidR="002C4967">
        <w:rPr>
          <w:rFonts w:ascii="Verdana" w:hAnsi="Verdana"/>
          <w:sz w:val="20"/>
        </w:rPr>
        <w:t>250</w:t>
      </w:r>
      <w:r w:rsidR="00BE62D5">
        <w:rPr>
          <w:rFonts w:ascii="Verdana" w:hAnsi="Verdana"/>
          <w:sz w:val="20"/>
        </w:rPr>
        <w:t>/</w:t>
      </w:r>
      <w:r w:rsidR="00DE1F65">
        <w:rPr>
          <w:rFonts w:ascii="Verdana" w:hAnsi="Verdana"/>
          <w:sz w:val="20"/>
        </w:rPr>
        <w:t>63</w:t>
      </w:r>
      <w:r w:rsidR="005B2376">
        <w:rPr>
          <w:rFonts w:ascii="Verdana" w:hAnsi="Verdana"/>
          <w:sz w:val="20"/>
        </w:rPr>
        <w:t xml:space="preserve"> </w:t>
      </w:r>
      <w:r w:rsidR="00313004">
        <w:rPr>
          <w:rFonts w:ascii="Verdana" w:hAnsi="Verdana"/>
          <w:sz w:val="20"/>
        </w:rPr>
        <w:t xml:space="preserve">PE </w:t>
      </w:r>
      <w:proofErr w:type="spellStart"/>
      <w:r w:rsidR="00625763">
        <w:rPr>
          <w:rFonts w:ascii="Verdana" w:hAnsi="Verdana"/>
          <w:sz w:val="20"/>
        </w:rPr>
        <w:t>elektrofitting</w:t>
      </w:r>
      <w:proofErr w:type="spellEnd"/>
      <w:r w:rsidR="00625763">
        <w:rPr>
          <w:rFonts w:ascii="Verdana" w:hAnsi="Verdana"/>
          <w:sz w:val="20"/>
        </w:rPr>
        <w:t xml:space="preserve"> </w:t>
      </w:r>
      <w:r w:rsidR="0008209B">
        <w:rPr>
          <w:rFonts w:ascii="Verdana" w:hAnsi="Verdana"/>
          <w:sz w:val="20"/>
        </w:rPr>
        <w:t xml:space="preserve">nyomás alatti </w:t>
      </w:r>
      <w:r w:rsidR="002C4967">
        <w:rPr>
          <w:rFonts w:ascii="Verdana" w:hAnsi="Verdana"/>
          <w:sz w:val="20"/>
        </w:rPr>
        <w:t>megfúró</w:t>
      </w:r>
      <w:r w:rsidR="00941C4C">
        <w:rPr>
          <w:rFonts w:ascii="Verdana" w:hAnsi="Verdana"/>
          <w:sz w:val="20"/>
        </w:rPr>
        <w:t>-idommal</w:t>
      </w:r>
      <w:r w:rsidR="00940389">
        <w:rPr>
          <w:rFonts w:ascii="Verdana" w:hAnsi="Verdana"/>
          <w:sz w:val="20"/>
          <w:szCs w:val="20"/>
        </w:rPr>
        <w:t>.</w:t>
      </w:r>
    </w:p>
    <w:p w:rsidR="002C4967" w:rsidRDefault="002C4967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2C4967" w:rsidRDefault="002C4967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801B52" w:rsidRDefault="00A76BED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rákötés időpontjával kapcsolatos ko</w:t>
      </w:r>
      <w:r w:rsidR="001E7FB0">
        <w:rPr>
          <w:rFonts w:ascii="Verdana" w:hAnsi="Verdana"/>
          <w:sz w:val="20"/>
          <w:szCs w:val="20"/>
        </w:rPr>
        <w:t xml:space="preserve">rlátozás:   </w:t>
      </w:r>
    </w:p>
    <w:p w:rsidR="009553CE" w:rsidRDefault="009553CE" w:rsidP="00C940C8">
      <w:pPr>
        <w:spacing w:line="23" w:lineRule="atLeast"/>
        <w:jc w:val="both"/>
        <w:rPr>
          <w:rFonts w:ascii="Verdana" w:hAnsi="Verdana" w:cs="Arial"/>
          <w:b/>
          <w:sz w:val="20"/>
        </w:rPr>
      </w:pPr>
      <w:r w:rsidRPr="00801B52">
        <w:rPr>
          <w:rFonts w:ascii="Verdana" w:hAnsi="Verdana" w:cs="Arial"/>
          <w:b/>
          <w:sz w:val="20"/>
        </w:rPr>
        <w:t xml:space="preserve">Az élőrekötési pont kialakítását </w:t>
      </w:r>
      <w:r w:rsidR="00B2341E">
        <w:rPr>
          <w:rFonts w:ascii="Verdana" w:hAnsi="Verdana" w:cs="Arial"/>
          <w:b/>
          <w:sz w:val="20"/>
        </w:rPr>
        <w:t>fűtési idényen kívül</w:t>
      </w:r>
      <w:r w:rsidRPr="00801B52">
        <w:rPr>
          <w:rFonts w:ascii="Verdana" w:hAnsi="Verdana" w:cs="Arial"/>
          <w:b/>
          <w:sz w:val="20"/>
        </w:rPr>
        <w:t xml:space="preserve"> kell </w:t>
      </w:r>
      <w:r w:rsidR="00B2341E">
        <w:rPr>
          <w:rFonts w:ascii="Verdana" w:hAnsi="Verdana" w:cs="Arial"/>
          <w:b/>
          <w:sz w:val="20"/>
        </w:rPr>
        <w:t>el</w:t>
      </w:r>
      <w:r w:rsidRPr="00801B52">
        <w:rPr>
          <w:rFonts w:ascii="Verdana" w:hAnsi="Verdana" w:cs="Arial"/>
          <w:b/>
          <w:sz w:val="20"/>
        </w:rPr>
        <w:t>végezni, ezt a munkát a területi üzemeltetési egységnél meg kell rendelni</w:t>
      </w:r>
      <w:r w:rsidR="00590DE6">
        <w:rPr>
          <w:rFonts w:ascii="Verdana" w:hAnsi="Verdana" w:cs="Arial"/>
          <w:b/>
          <w:sz w:val="20"/>
        </w:rPr>
        <w:t>.</w:t>
      </w:r>
    </w:p>
    <w:p w:rsidR="00285269" w:rsidRPr="00285269" w:rsidRDefault="00285269" w:rsidP="00C940C8">
      <w:pPr>
        <w:spacing w:line="23" w:lineRule="atLeast"/>
        <w:jc w:val="both"/>
        <w:rPr>
          <w:rFonts w:ascii="Verdana" w:hAnsi="Verdana" w:cs="Arial"/>
          <w:sz w:val="8"/>
          <w:szCs w:val="8"/>
        </w:rPr>
      </w:pPr>
    </w:p>
    <w:p w:rsidR="00BB741C" w:rsidRDefault="00BB741C" w:rsidP="00C940C8">
      <w:pPr>
        <w:spacing w:line="23" w:lineRule="atLeast"/>
        <w:jc w:val="both"/>
        <w:rPr>
          <w:rFonts w:ascii="Verdana" w:hAnsi="Verdana" w:cs="Arial"/>
          <w:sz w:val="20"/>
        </w:rPr>
      </w:pPr>
    </w:p>
    <w:p w:rsidR="00BB741C" w:rsidRDefault="00BB741C" w:rsidP="00C940C8">
      <w:pPr>
        <w:spacing w:line="23" w:lineRule="atLeast"/>
        <w:jc w:val="both"/>
        <w:rPr>
          <w:rFonts w:ascii="Verdana" w:hAnsi="Verdana" w:cs="Arial"/>
          <w:sz w:val="20"/>
        </w:rPr>
      </w:pPr>
    </w:p>
    <w:p w:rsidR="00590DE6" w:rsidRDefault="00590DE6" w:rsidP="00C940C8">
      <w:pPr>
        <w:spacing w:line="23" w:lineRule="atLeast"/>
        <w:jc w:val="both"/>
        <w:rPr>
          <w:rFonts w:ascii="Verdana" w:hAnsi="Verdana" w:cs="Arial"/>
          <w:sz w:val="20"/>
        </w:rPr>
      </w:pPr>
      <w:r w:rsidRPr="00590DE6">
        <w:rPr>
          <w:rFonts w:ascii="Verdana" w:hAnsi="Verdana" w:cs="Arial"/>
          <w:sz w:val="20"/>
        </w:rPr>
        <w:lastRenderedPageBreak/>
        <w:t>Az élőrekötési pont kialakítása</w:t>
      </w:r>
      <w:r>
        <w:rPr>
          <w:rFonts w:ascii="Verdana" w:hAnsi="Verdana" w:cs="Arial"/>
          <w:sz w:val="20"/>
        </w:rPr>
        <w:t>, beépítendő elzáró szerelvények</w:t>
      </w:r>
      <w:r w:rsidRPr="00590DE6">
        <w:rPr>
          <w:rFonts w:ascii="Verdana" w:hAnsi="Verdana" w:cs="Arial"/>
          <w:sz w:val="20"/>
        </w:rPr>
        <w:t>:</w:t>
      </w:r>
    </w:p>
    <w:p w:rsidR="00590DE6" w:rsidRPr="00B2341E" w:rsidRDefault="00590DE6" w:rsidP="00590DE6">
      <w:pPr>
        <w:ind w:left="1409" w:hanging="1125"/>
        <w:jc w:val="both"/>
        <w:rPr>
          <w:rFonts w:ascii="Verdana" w:hAnsi="Verdana" w:cs="Arial"/>
          <w:sz w:val="4"/>
          <w:szCs w:val="4"/>
        </w:rPr>
      </w:pPr>
      <w:r>
        <w:rPr>
          <w:rFonts w:ascii="Verdana" w:hAnsi="Verdana" w:cs="Arial"/>
          <w:sz w:val="20"/>
        </w:rPr>
        <w:t xml:space="preserve">Típusa : </w:t>
      </w:r>
      <w:r>
        <w:rPr>
          <w:rFonts w:ascii="Verdana" w:hAnsi="Verdana" w:cs="Arial"/>
          <w:sz w:val="20"/>
        </w:rPr>
        <w:tab/>
      </w:r>
      <w:r w:rsidR="00003200">
        <w:rPr>
          <w:rFonts w:ascii="Verdana" w:hAnsi="Verdana" w:cs="Arial"/>
          <w:sz w:val="20"/>
        </w:rPr>
        <w:t>-</w:t>
      </w:r>
      <w:r>
        <w:rPr>
          <w:rFonts w:ascii="Verdana" w:hAnsi="Verdana"/>
          <w:sz w:val="20"/>
          <w:szCs w:val="20"/>
        </w:rPr>
        <w:tab/>
      </w:r>
    </w:p>
    <w:p w:rsidR="00B2341E" w:rsidRDefault="00590DE6" w:rsidP="00B2341E">
      <w:pPr>
        <w:ind w:left="1409" w:hanging="11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</w:rPr>
        <w:t xml:space="preserve">Helye : </w:t>
      </w:r>
      <w:r>
        <w:rPr>
          <w:rFonts w:ascii="Verdana" w:hAnsi="Verdana" w:cs="Arial"/>
          <w:sz w:val="20"/>
        </w:rPr>
        <w:tab/>
      </w:r>
      <w:r w:rsidR="00003200">
        <w:rPr>
          <w:rFonts w:ascii="Verdana" w:hAnsi="Verdana" w:cs="Arial"/>
          <w:sz w:val="20"/>
        </w:rPr>
        <w:t>-</w:t>
      </w:r>
    </w:p>
    <w:p w:rsidR="00B2341E" w:rsidRPr="00A20347" w:rsidRDefault="00B2341E" w:rsidP="00E66E0D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E66E0D" w:rsidRDefault="00465EE5" w:rsidP="00E66E0D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="00E66E0D">
        <w:rPr>
          <w:rFonts w:ascii="Verdana" w:hAnsi="Verdana"/>
          <w:sz w:val="20"/>
          <w:szCs w:val="20"/>
        </w:rPr>
        <w:t xml:space="preserve">tervezett </w:t>
      </w:r>
      <w:r>
        <w:rPr>
          <w:rFonts w:ascii="Verdana" w:hAnsi="Verdana"/>
          <w:sz w:val="20"/>
          <w:szCs w:val="20"/>
        </w:rPr>
        <w:t xml:space="preserve">vezeték védőtávolságának meghatározása a </w:t>
      </w:r>
      <w:r w:rsidR="00BB741C">
        <w:rPr>
          <w:rFonts w:ascii="Verdana" w:hAnsi="Verdana"/>
          <w:sz w:val="20"/>
          <w:szCs w:val="20"/>
        </w:rPr>
        <w:t>21</w:t>
      </w:r>
      <w:r>
        <w:rPr>
          <w:rFonts w:ascii="Verdana" w:hAnsi="Verdana"/>
          <w:sz w:val="20"/>
          <w:szCs w:val="20"/>
        </w:rPr>
        <w:t>/20</w:t>
      </w:r>
      <w:r w:rsidR="00BB741C">
        <w:rPr>
          <w:rFonts w:ascii="Verdana" w:hAnsi="Verdana"/>
          <w:sz w:val="20"/>
          <w:szCs w:val="20"/>
        </w:rPr>
        <w:t>18</w:t>
      </w:r>
      <w:r>
        <w:rPr>
          <w:rFonts w:ascii="Verdana" w:hAnsi="Verdana"/>
          <w:sz w:val="20"/>
          <w:szCs w:val="20"/>
        </w:rPr>
        <w:t>. (</w:t>
      </w:r>
      <w:r w:rsidR="00BB741C">
        <w:rPr>
          <w:rFonts w:ascii="Verdana" w:hAnsi="Verdana"/>
          <w:sz w:val="20"/>
          <w:szCs w:val="20"/>
        </w:rPr>
        <w:t>IX.27</w:t>
      </w:r>
      <w:r>
        <w:rPr>
          <w:rFonts w:ascii="Verdana" w:hAnsi="Verdana"/>
          <w:sz w:val="20"/>
          <w:szCs w:val="20"/>
        </w:rPr>
        <w:t xml:space="preserve">.) </w:t>
      </w:r>
      <w:r w:rsidR="00BB741C">
        <w:rPr>
          <w:rFonts w:ascii="Verdana" w:hAnsi="Verdana"/>
          <w:sz w:val="20"/>
          <w:szCs w:val="20"/>
        </w:rPr>
        <w:t>IT</w:t>
      </w:r>
      <w:r>
        <w:rPr>
          <w:rFonts w:ascii="Verdana" w:hAnsi="Verdana"/>
          <w:sz w:val="20"/>
          <w:szCs w:val="20"/>
        </w:rPr>
        <w:t xml:space="preserve">M rendelet </w:t>
      </w:r>
      <w:r w:rsidR="00E66E0D" w:rsidRPr="004352BE">
        <w:rPr>
          <w:rFonts w:ascii="Verdana" w:hAnsi="Verdana"/>
          <w:i/>
          <w:sz w:val="20"/>
          <w:szCs w:val="20"/>
        </w:rPr>
        <w:t>Mellékletének IV. fejezet</w:t>
      </w:r>
      <w:r w:rsidR="00E66E0D">
        <w:rPr>
          <w:rFonts w:ascii="Verdana" w:hAnsi="Verdana"/>
          <w:sz w:val="20"/>
          <w:szCs w:val="20"/>
        </w:rPr>
        <w:t xml:space="preserve"> alapján </w:t>
      </w:r>
      <w:r>
        <w:rPr>
          <w:rFonts w:ascii="Verdana" w:hAnsi="Verdana"/>
          <w:sz w:val="20"/>
          <w:szCs w:val="20"/>
        </w:rPr>
        <w:t>történjen.</w:t>
      </w:r>
      <w:r w:rsidR="00E66E0D">
        <w:rPr>
          <w:rFonts w:ascii="Verdana" w:hAnsi="Verdana"/>
          <w:sz w:val="20"/>
          <w:szCs w:val="20"/>
        </w:rPr>
        <w:t xml:space="preserve"> </w:t>
      </w:r>
      <w:r w:rsidR="00D93205">
        <w:rPr>
          <w:rFonts w:ascii="Verdana" w:hAnsi="Verdana"/>
          <w:sz w:val="20"/>
          <w:szCs w:val="20"/>
        </w:rPr>
        <w:t xml:space="preserve">A </w:t>
      </w:r>
      <w:r w:rsidR="00E66E0D">
        <w:rPr>
          <w:rFonts w:ascii="Verdana" w:hAnsi="Verdana"/>
          <w:sz w:val="20"/>
          <w:szCs w:val="20"/>
        </w:rPr>
        <w:t>tervezett vezeték védőtávolságát a jogszabályi és egyéb hatósági előírások figyelembe vételével a lehető legkisebb mértékűre kérjük meghatározni.</w:t>
      </w:r>
    </w:p>
    <w:p w:rsidR="00EC0D6E" w:rsidRPr="00BB4E2C" w:rsidRDefault="00EC0D6E" w:rsidP="00EC0D6E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EC0D6E" w:rsidRPr="00014D9B" w:rsidRDefault="00423B3A" w:rsidP="00EC0D6E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014D9B">
        <w:rPr>
          <w:rFonts w:ascii="Verdana" w:hAnsi="Verdana"/>
          <w:b/>
          <w:sz w:val="20"/>
          <w:szCs w:val="20"/>
        </w:rPr>
        <w:t xml:space="preserve">A </w:t>
      </w:r>
      <w:r w:rsidRPr="005B11BB">
        <w:rPr>
          <w:rFonts w:ascii="Verdana" w:hAnsi="Verdana"/>
          <w:b/>
          <w:i/>
          <w:sz w:val="20"/>
          <w:szCs w:val="20"/>
          <w:u w:val="single"/>
        </w:rPr>
        <w:t>vállalkozási szerződés megkötésekor</w:t>
      </w:r>
      <w:r w:rsidRPr="00014D9B">
        <w:rPr>
          <w:rFonts w:ascii="Verdana" w:hAnsi="Verdana"/>
          <w:b/>
          <w:sz w:val="20"/>
          <w:szCs w:val="20"/>
        </w:rPr>
        <w:t xml:space="preserve"> a</w:t>
      </w:r>
      <w:r>
        <w:rPr>
          <w:rFonts w:ascii="Verdana" w:hAnsi="Verdana"/>
          <w:b/>
          <w:sz w:val="20"/>
          <w:szCs w:val="20"/>
        </w:rPr>
        <w:t xml:space="preserve"> TIGÁZ-DSO Kft.</w:t>
      </w:r>
      <w:r w:rsidRPr="00014D9B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Hálózatfejlesztés</w:t>
      </w:r>
      <w:r w:rsidRPr="00014D9B">
        <w:rPr>
          <w:rFonts w:ascii="Verdana" w:hAnsi="Verdana"/>
          <w:b/>
          <w:sz w:val="20"/>
          <w:szCs w:val="20"/>
        </w:rPr>
        <w:t xml:space="preserve"> </w:t>
      </w:r>
      <w:r w:rsidRPr="005B11BB">
        <w:rPr>
          <w:rFonts w:ascii="Verdana" w:hAnsi="Verdana"/>
          <w:b/>
          <w:i/>
          <w:sz w:val="20"/>
          <w:szCs w:val="20"/>
          <w:u w:val="single"/>
        </w:rPr>
        <w:t>jegyzőkönyvben rögzíti a megépíteni kívánt gázelosztó vezeték nyomvonalát (hosszát), valamint a leágazó vezetékek darabszámát</w:t>
      </w:r>
      <w:r>
        <w:rPr>
          <w:rFonts w:ascii="Verdana" w:hAnsi="Verdana"/>
          <w:b/>
          <w:sz w:val="20"/>
          <w:szCs w:val="20"/>
        </w:rPr>
        <w:t xml:space="preserve">, </w:t>
      </w:r>
      <w:r w:rsidRPr="00014D9B">
        <w:rPr>
          <w:rFonts w:ascii="Verdana" w:hAnsi="Verdana"/>
          <w:b/>
          <w:sz w:val="20"/>
          <w:szCs w:val="20"/>
        </w:rPr>
        <w:t>ezért a D</w:t>
      </w:r>
      <w:r>
        <w:rPr>
          <w:rFonts w:ascii="Verdana" w:hAnsi="Verdana"/>
          <w:b/>
          <w:sz w:val="20"/>
          <w:szCs w:val="20"/>
        </w:rPr>
        <w:t>63</w:t>
      </w:r>
      <w:r w:rsidRPr="00014D9B">
        <w:rPr>
          <w:rFonts w:ascii="Verdana" w:hAnsi="Verdana"/>
          <w:b/>
          <w:sz w:val="20"/>
          <w:szCs w:val="20"/>
        </w:rPr>
        <w:t xml:space="preserve"> PE </w:t>
      </w:r>
      <w:r>
        <w:rPr>
          <w:rFonts w:ascii="Verdana" w:hAnsi="Verdana"/>
          <w:b/>
          <w:sz w:val="20"/>
          <w:szCs w:val="20"/>
        </w:rPr>
        <w:t>100</w:t>
      </w:r>
      <w:r w:rsidRPr="00014D9B">
        <w:rPr>
          <w:rFonts w:ascii="Verdana" w:hAnsi="Verdana"/>
          <w:b/>
          <w:sz w:val="20"/>
          <w:szCs w:val="20"/>
        </w:rPr>
        <w:t>/G SDR 1</w:t>
      </w:r>
      <w:r>
        <w:rPr>
          <w:rFonts w:ascii="Verdana" w:hAnsi="Verdana"/>
          <w:b/>
          <w:sz w:val="20"/>
          <w:szCs w:val="20"/>
        </w:rPr>
        <w:t>1</w:t>
      </w:r>
      <w:r w:rsidRPr="00014D9B">
        <w:rPr>
          <w:rFonts w:ascii="Verdana" w:hAnsi="Verdana"/>
          <w:b/>
          <w:sz w:val="20"/>
          <w:szCs w:val="20"/>
        </w:rPr>
        <w:t xml:space="preserve"> </w:t>
      </w:r>
      <w:r w:rsidRPr="005B11BB">
        <w:rPr>
          <w:rFonts w:ascii="Verdana" w:hAnsi="Verdana"/>
          <w:b/>
          <w:i/>
          <w:sz w:val="20"/>
          <w:szCs w:val="20"/>
          <w:u w:val="single"/>
        </w:rPr>
        <w:t>gázelosztó vezeték építésének és a leágazó vezetékek fajlagos árát is meg kell adni</w:t>
      </w:r>
      <w:r w:rsidRPr="00014D9B">
        <w:rPr>
          <w:rFonts w:ascii="Verdana" w:hAnsi="Verdana"/>
          <w:b/>
          <w:sz w:val="20"/>
          <w:szCs w:val="20"/>
        </w:rPr>
        <w:t xml:space="preserve"> az ajánlatban</w:t>
      </w:r>
      <w:r w:rsidR="00EC0D6E" w:rsidRPr="00014D9B">
        <w:rPr>
          <w:rFonts w:ascii="Verdana" w:hAnsi="Verdana"/>
          <w:b/>
          <w:sz w:val="20"/>
          <w:szCs w:val="20"/>
        </w:rPr>
        <w:t>.</w:t>
      </w:r>
    </w:p>
    <w:p w:rsidR="002F6CED" w:rsidRDefault="002F6CED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</w:p>
    <w:p w:rsidR="00837CC9" w:rsidRPr="00465EE5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7E25BA">
        <w:rPr>
          <w:rFonts w:ascii="Verdana" w:hAnsi="Verdana"/>
          <w:b/>
          <w:sz w:val="20"/>
          <w:szCs w:val="20"/>
        </w:rPr>
        <w:t>,</w:t>
      </w:r>
      <w:r w:rsidR="00465EE5" w:rsidRPr="00465EE5">
        <w:rPr>
          <w:rFonts w:ascii="Verdana" w:hAnsi="Verdana"/>
          <w:b/>
          <w:sz w:val="20"/>
          <w:szCs w:val="20"/>
        </w:rPr>
        <w:t xml:space="preserve"> Leágazó vezeték:</w:t>
      </w:r>
    </w:p>
    <w:p w:rsidR="00465EE5" w:rsidRPr="002011AC" w:rsidRDefault="00465EE5" w:rsidP="00C940C8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2C4967" w:rsidRPr="005B11BB" w:rsidRDefault="002C4967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5B11BB">
        <w:rPr>
          <w:rFonts w:ascii="Verdana" w:hAnsi="Verdana"/>
          <w:b/>
          <w:sz w:val="20"/>
          <w:szCs w:val="20"/>
          <w:u w:val="single"/>
        </w:rPr>
        <w:t xml:space="preserve">A tervezett </w:t>
      </w:r>
      <w:r w:rsidR="001E1E7F" w:rsidRPr="005B11BB">
        <w:rPr>
          <w:rFonts w:ascii="Verdana" w:hAnsi="Verdana"/>
          <w:b/>
          <w:sz w:val="20"/>
          <w:szCs w:val="20"/>
          <w:u w:val="single"/>
        </w:rPr>
        <w:t xml:space="preserve">gázelosztó </w:t>
      </w:r>
      <w:r w:rsidRPr="005B11BB">
        <w:rPr>
          <w:rFonts w:ascii="Verdana" w:hAnsi="Verdana"/>
          <w:b/>
          <w:sz w:val="20"/>
          <w:szCs w:val="20"/>
          <w:u w:val="single"/>
        </w:rPr>
        <w:t xml:space="preserve">vezeték nyomvonala mentén minden érintett ingatlanhoz </w:t>
      </w:r>
      <w:r w:rsidRPr="005B11BB">
        <w:rPr>
          <w:rFonts w:ascii="Verdana" w:hAnsi="Verdana"/>
          <w:b/>
          <w:i/>
          <w:sz w:val="20"/>
          <w:szCs w:val="20"/>
          <w:u w:val="single"/>
        </w:rPr>
        <w:t xml:space="preserve">meg kell tervezni </w:t>
      </w:r>
      <w:r w:rsidRPr="005B11BB">
        <w:rPr>
          <w:rFonts w:ascii="Verdana" w:hAnsi="Verdana"/>
          <w:b/>
          <w:sz w:val="20"/>
          <w:szCs w:val="20"/>
          <w:u w:val="single"/>
        </w:rPr>
        <w:t>a leágazó vezetéket</w:t>
      </w:r>
      <w:r w:rsidR="005B11BB">
        <w:rPr>
          <w:rFonts w:ascii="Verdana" w:hAnsi="Verdana"/>
          <w:sz w:val="20"/>
          <w:szCs w:val="20"/>
        </w:rPr>
        <w:t>!</w:t>
      </w:r>
    </w:p>
    <w:p w:rsidR="002A17BC" w:rsidRPr="002A17BC" w:rsidRDefault="002A17BC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2A17BC" w:rsidRDefault="002A17BC" w:rsidP="002A17BC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leágazó vezetékek </w:t>
      </w:r>
    </w:p>
    <w:p w:rsidR="002A17BC" w:rsidRDefault="002A17BC" w:rsidP="002A17BC">
      <w:pPr>
        <w:pStyle w:val="Listaszerbekezds"/>
        <w:numPr>
          <w:ilvl w:val="0"/>
          <w:numId w:val="9"/>
        </w:numPr>
        <w:spacing w:line="23" w:lineRule="atLeast"/>
        <w:ind w:left="567" w:hanging="283"/>
        <w:jc w:val="both"/>
        <w:rPr>
          <w:rFonts w:ascii="Verdana" w:hAnsi="Verdana"/>
          <w:sz w:val="20"/>
          <w:szCs w:val="20"/>
        </w:rPr>
      </w:pPr>
      <w:r w:rsidRPr="00E91B15">
        <w:rPr>
          <w:rFonts w:ascii="Verdana" w:hAnsi="Verdana"/>
          <w:sz w:val="20"/>
          <w:szCs w:val="20"/>
        </w:rPr>
        <w:t>PE</w:t>
      </w:r>
      <w:r>
        <w:rPr>
          <w:rFonts w:ascii="Verdana" w:hAnsi="Verdana"/>
          <w:sz w:val="20"/>
          <w:szCs w:val="20"/>
        </w:rPr>
        <w:t>100</w:t>
      </w:r>
      <w:r w:rsidRPr="00E91B15">
        <w:rPr>
          <w:rFonts w:ascii="Verdana" w:hAnsi="Verdana"/>
          <w:sz w:val="20"/>
          <w:szCs w:val="20"/>
        </w:rPr>
        <w:t>/G</w:t>
      </w:r>
      <w:r>
        <w:rPr>
          <w:rFonts w:ascii="Verdana" w:hAnsi="Verdana"/>
          <w:sz w:val="20"/>
          <w:szCs w:val="20"/>
        </w:rPr>
        <w:t>,</w:t>
      </w:r>
      <w:r w:rsidRPr="00E91B15">
        <w:rPr>
          <w:rFonts w:ascii="Verdana" w:hAnsi="Verdana"/>
          <w:sz w:val="20"/>
          <w:szCs w:val="20"/>
        </w:rPr>
        <w:t xml:space="preserve"> SDR11</w:t>
      </w:r>
      <w:r>
        <w:rPr>
          <w:rFonts w:ascii="Verdana" w:hAnsi="Verdana"/>
          <w:sz w:val="20"/>
          <w:szCs w:val="20"/>
        </w:rPr>
        <w:t xml:space="preserve"> 32x3,0 (MSZ EN 1555) méretű és anyagú csőből készülnek</w:t>
      </w:r>
    </w:p>
    <w:p w:rsidR="002A17BC" w:rsidRPr="00B83175" w:rsidRDefault="002A17BC" w:rsidP="002A17BC">
      <w:pPr>
        <w:pStyle w:val="Listaszerbekezds"/>
        <w:spacing w:line="23" w:lineRule="atLeast"/>
        <w:ind w:left="567"/>
        <w:jc w:val="both"/>
        <w:rPr>
          <w:rFonts w:ascii="Verdana" w:hAnsi="Verdana"/>
          <w:sz w:val="8"/>
          <w:szCs w:val="8"/>
        </w:rPr>
      </w:pPr>
    </w:p>
    <w:p w:rsidR="002A17BC" w:rsidRPr="001E1E7F" w:rsidRDefault="002A17BC" w:rsidP="002A17BC">
      <w:pPr>
        <w:pStyle w:val="Listaszerbekezds"/>
        <w:numPr>
          <w:ilvl w:val="0"/>
          <w:numId w:val="9"/>
        </w:numPr>
        <w:spacing w:line="23" w:lineRule="atLeast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Pr="001E1E7F">
        <w:rPr>
          <w:rFonts w:ascii="Verdana" w:hAnsi="Verdana"/>
          <w:sz w:val="20"/>
          <w:szCs w:val="20"/>
        </w:rPr>
        <w:t xml:space="preserve"> gerincvezetékre D63/32 nyeregidommal kapcsolódnak</w:t>
      </w:r>
    </w:p>
    <w:p w:rsidR="002A17BC" w:rsidRPr="007907FC" w:rsidRDefault="002A17BC" w:rsidP="002A17BC">
      <w:pPr>
        <w:spacing w:line="23" w:lineRule="atLeast"/>
        <w:ind w:left="567" w:hanging="283"/>
        <w:jc w:val="both"/>
        <w:rPr>
          <w:rFonts w:ascii="Verdana" w:hAnsi="Verdana"/>
          <w:sz w:val="8"/>
          <w:szCs w:val="8"/>
        </w:rPr>
      </w:pPr>
    </w:p>
    <w:p w:rsidR="002A17BC" w:rsidRDefault="002A17BC" w:rsidP="002A17BC">
      <w:pPr>
        <w:pStyle w:val="Listaszerbekezds"/>
        <w:numPr>
          <w:ilvl w:val="0"/>
          <w:numId w:val="9"/>
        </w:numPr>
        <w:spacing w:line="23" w:lineRule="atLeast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Pr="00405312">
        <w:rPr>
          <w:rFonts w:ascii="Verdana" w:hAnsi="Verdana"/>
          <w:sz w:val="20"/>
          <w:szCs w:val="20"/>
        </w:rPr>
        <w:t xml:space="preserve"> telekhatáron</w:t>
      </w:r>
      <w:r>
        <w:rPr>
          <w:rFonts w:ascii="Verdana" w:hAnsi="Verdana"/>
          <w:sz w:val="20"/>
          <w:szCs w:val="20"/>
        </w:rPr>
        <w:t xml:space="preserve"> </w:t>
      </w:r>
      <w:r w:rsidRPr="00405312">
        <w:rPr>
          <w:rFonts w:ascii="Verdana" w:hAnsi="Verdana"/>
          <w:sz w:val="20"/>
          <w:szCs w:val="20"/>
        </w:rPr>
        <w:t xml:space="preserve">ún. </w:t>
      </w:r>
      <w:r>
        <w:rPr>
          <w:rFonts w:ascii="Verdana" w:hAnsi="Verdana"/>
          <w:sz w:val="20"/>
          <w:szCs w:val="20"/>
        </w:rPr>
        <w:t xml:space="preserve">fali </w:t>
      </w:r>
      <w:r w:rsidRPr="00405312">
        <w:rPr>
          <w:rFonts w:ascii="Verdana" w:hAnsi="Verdana"/>
          <w:sz w:val="20"/>
          <w:szCs w:val="20"/>
        </w:rPr>
        <w:t>felállással kerül kialakításra</w:t>
      </w:r>
      <w:r>
        <w:rPr>
          <w:rFonts w:ascii="Verdana" w:hAnsi="Verdana"/>
          <w:sz w:val="20"/>
          <w:szCs w:val="20"/>
        </w:rPr>
        <w:t xml:space="preserve"> </w:t>
      </w:r>
      <w:r w:rsidR="00423B3A">
        <w:rPr>
          <w:rFonts w:ascii="Verdana" w:hAnsi="Verdana"/>
          <w:sz w:val="20"/>
          <w:szCs w:val="20"/>
        </w:rPr>
        <w:t>(3048. hrsz.)</w:t>
      </w:r>
    </w:p>
    <w:p w:rsidR="00465EE5" w:rsidRDefault="00465EE5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:rsidR="00004F69" w:rsidRPr="00C05D49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="00837CC9" w:rsidRPr="00837CC9">
        <w:rPr>
          <w:rFonts w:ascii="Verdana" w:hAnsi="Verdana"/>
          <w:b/>
          <w:sz w:val="20"/>
          <w:szCs w:val="20"/>
        </w:rPr>
        <w:t xml:space="preserve">, </w:t>
      </w:r>
      <w:r w:rsidR="00004F69" w:rsidRPr="00837CC9">
        <w:rPr>
          <w:rFonts w:ascii="Verdana" w:hAnsi="Verdana"/>
          <w:b/>
          <w:sz w:val="20"/>
          <w:szCs w:val="20"/>
        </w:rPr>
        <w:t>Földhivatali</w:t>
      </w:r>
      <w:r w:rsidR="00004F69" w:rsidRPr="00C05D49">
        <w:rPr>
          <w:rFonts w:ascii="Verdana" w:hAnsi="Verdana"/>
          <w:b/>
          <w:sz w:val="20"/>
          <w:szCs w:val="20"/>
        </w:rPr>
        <w:t xml:space="preserve"> adatok, nyomvonal:</w:t>
      </w:r>
    </w:p>
    <w:p w:rsidR="00411423" w:rsidRPr="000A53B0" w:rsidRDefault="00411423" w:rsidP="00C940C8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CC511D" w:rsidRDefault="00465EE5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vezeték használatba vétele illetve az üzembe helyezés</w:t>
      </w:r>
      <w:r w:rsidR="002028A9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során az eset</w:t>
      </w:r>
      <w:r w:rsidR="002028A9">
        <w:rPr>
          <w:rFonts w:ascii="Verdana" w:hAnsi="Verdana"/>
          <w:sz w:val="20"/>
          <w:szCs w:val="20"/>
        </w:rPr>
        <w:t>legesen felmerülő tervmódosítás</w:t>
      </w:r>
      <w:r>
        <w:rPr>
          <w:rFonts w:ascii="Verdana" w:hAnsi="Verdana"/>
          <w:sz w:val="20"/>
          <w:szCs w:val="20"/>
        </w:rPr>
        <w:t xml:space="preserve"> és a vezetékjogi</w:t>
      </w:r>
      <w:r w:rsidR="00CC511D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CC511D">
        <w:rPr>
          <w:rFonts w:ascii="Verdana" w:hAnsi="Verdana"/>
          <w:sz w:val="20"/>
          <w:szCs w:val="20"/>
        </w:rPr>
        <w:t xml:space="preserve">használati jogi </w:t>
      </w:r>
      <w:r>
        <w:rPr>
          <w:rFonts w:ascii="Verdana" w:hAnsi="Verdana"/>
          <w:sz w:val="20"/>
          <w:szCs w:val="20"/>
        </w:rPr>
        <w:t xml:space="preserve">kérdések rendezése </w:t>
      </w:r>
      <w:r w:rsidR="00B33033">
        <w:rPr>
          <w:rFonts w:ascii="Verdana" w:hAnsi="Verdana"/>
          <w:sz w:val="20"/>
          <w:szCs w:val="20"/>
        </w:rPr>
        <w:t>a Vállalkozó feladatát képezik.</w:t>
      </w:r>
    </w:p>
    <w:p w:rsidR="00A56111" w:rsidRPr="00A56111" w:rsidRDefault="00A56111" w:rsidP="00C940C8">
      <w:pPr>
        <w:spacing w:line="23" w:lineRule="atLeast"/>
        <w:jc w:val="both"/>
        <w:rPr>
          <w:rFonts w:ascii="Verdana" w:hAnsi="Verdana"/>
          <w:sz w:val="12"/>
          <w:szCs w:val="12"/>
        </w:rPr>
      </w:pPr>
    </w:p>
    <w:p w:rsidR="00CC511D" w:rsidRDefault="00465EE5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földhivatali tulajdoni lapok </w:t>
      </w:r>
      <w:r w:rsidR="00934B38">
        <w:rPr>
          <w:rFonts w:ascii="Verdana" w:hAnsi="Verdana"/>
          <w:sz w:val="20"/>
          <w:szCs w:val="20"/>
        </w:rPr>
        <w:t>a műszaki tartalom meghatározás mellékletét képezik.</w:t>
      </w:r>
    </w:p>
    <w:p w:rsidR="00922EBC" w:rsidRDefault="00922EBC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411423" w:rsidRDefault="00411423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tervezett gázvezeték nyomvonala az alábbi földrészleteket érinti</w:t>
      </w:r>
      <w:r w:rsidR="009A25E4">
        <w:rPr>
          <w:rFonts w:ascii="Verdana" w:hAnsi="Verdana"/>
          <w:sz w:val="20"/>
          <w:szCs w:val="20"/>
        </w:rPr>
        <w:t xml:space="preserve"> vagy érintheti</w:t>
      </w:r>
      <w:r>
        <w:rPr>
          <w:rFonts w:ascii="Verdana" w:hAnsi="Verdana"/>
          <w:sz w:val="20"/>
          <w:szCs w:val="20"/>
        </w:rPr>
        <w:t>:</w:t>
      </w:r>
    </w:p>
    <w:p w:rsidR="00411423" w:rsidRPr="00A20347" w:rsidRDefault="00411423" w:rsidP="00C940C8">
      <w:pPr>
        <w:spacing w:line="23" w:lineRule="atLeast"/>
        <w:jc w:val="both"/>
        <w:rPr>
          <w:rFonts w:ascii="Verdana" w:hAnsi="Verdana"/>
          <w:sz w:val="12"/>
          <w:szCs w:val="1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681"/>
        <w:gridCol w:w="3402"/>
        <w:gridCol w:w="1984"/>
      </w:tblGrid>
      <w:tr w:rsidR="00014D9B" w:rsidTr="00EB6409">
        <w:trPr>
          <w:trHeight w:val="441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Pr="00B763A1" w:rsidRDefault="00B763A1" w:rsidP="00293BB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B763A1">
              <w:rPr>
                <w:rFonts w:ascii="Arial" w:hAnsi="Arial" w:cs="Arial"/>
                <w:bCs/>
                <w:sz w:val="20"/>
                <w:szCs w:val="20"/>
              </w:rPr>
              <w:t>egnevez</w:t>
            </w:r>
            <w:r>
              <w:rPr>
                <w:rFonts w:ascii="Arial" w:hAnsi="Arial" w:cs="Arial"/>
                <w:bCs/>
                <w:sz w:val="20"/>
                <w:szCs w:val="20"/>
              </w:rPr>
              <w:t>és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Default="00014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Helyrajzi szám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9B" w:rsidRDefault="00014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Tulajdonos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Default="00014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Művelési ág</w:t>
            </w:r>
          </w:p>
        </w:tc>
      </w:tr>
      <w:tr w:rsidR="00014D9B" w:rsidTr="00790AC7">
        <w:trPr>
          <w:trHeight w:val="567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Pr="00C13216" w:rsidRDefault="00F70FC9" w:rsidP="00F70F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út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Default="002C4967" w:rsidP="003453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3064/</w:t>
            </w:r>
            <w:r w:rsidR="003453D9">
              <w:rPr>
                <w:rFonts w:ascii="Arial" w:hAnsi="Arial" w:cs="Arial"/>
                <w:sz w:val="20"/>
                <w:szCs w:val="20"/>
              </w:rPr>
              <w:t>4</w:t>
            </w:r>
            <w:r w:rsidR="008445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9B" w:rsidRDefault="00F24954" w:rsidP="00F24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Magyar Állam (Magyar Közút)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Pr="00C13216" w:rsidRDefault="00A56111" w:rsidP="00A3691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6111">
              <w:rPr>
                <w:rFonts w:ascii="Arial" w:hAnsi="Arial" w:cs="Arial"/>
                <w:sz w:val="20"/>
                <w:szCs w:val="20"/>
              </w:rPr>
              <w:t>közút</w:t>
            </w:r>
          </w:p>
        </w:tc>
      </w:tr>
      <w:tr w:rsidR="00DE1F65" w:rsidTr="00AB11A2">
        <w:trPr>
          <w:trHeight w:val="567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F65" w:rsidRPr="00C13216" w:rsidRDefault="00DE1F65" w:rsidP="00DE1F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út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F65" w:rsidRDefault="0013268B" w:rsidP="00F24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3064/</w:t>
            </w:r>
            <w:r w:rsidR="00F2495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5" w:rsidRDefault="002C4967" w:rsidP="002C49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Salgótarján</w:t>
            </w:r>
            <w:r w:rsidR="00DE1F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4954">
              <w:rPr>
                <w:rFonts w:ascii="Arial" w:hAnsi="Arial" w:cs="Arial"/>
                <w:sz w:val="20"/>
                <w:szCs w:val="20"/>
              </w:rPr>
              <w:t xml:space="preserve">Megyei Jogú </w:t>
            </w:r>
            <w:r w:rsidR="00DE1F65">
              <w:rPr>
                <w:rFonts w:ascii="Arial" w:hAnsi="Arial" w:cs="Arial"/>
                <w:sz w:val="20"/>
                <w:szCs w:val="20"/>
              </w:rPr>
              <w:t>Város Önkormányzata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F65" w:rsidRPr="00C13216" w:rsidRDefault="00F24954" w:rsidP="00F2495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járda</w:t>
            </w:r>
          </w:p>
        </w:tc>
      </w:tr>
    </w:tbl>
    <w:p w:rsidR="00293BBD" w:rsidRDefault="00293BBD" w:rsidP="00FE21DA">
      <w:pPr>
        <w:autoSpaceDE w:val="0"/>
        <w:autoSpaceDN w:val="0"/>
        <w:adjustRightInd w:val="0"/>
        <w:rPr>
          <w:rFonts w:ascii="Verdana" w:hAnsi="Verdana" w:cs="Courier New"/>
          <w:b/>
          <w:sz w:val="20"/>
          <w:szCs w:val="20"/>
        </w:rPr>
      </w:pPr>
    </w:p>
    <w:p w:rsidR="00FE21DA" w:rsidRPr="00FE21DA" w:rsidRDefault="00FE21DA" w:rsidP="00FE21DA">
      <w:pPr>
        <w:autoSpaceDE w:val="0"/>
        <w:autoSpaceDN w:val="0"/>
        <w:adjustRightInd w:val="0"/>
        <w:rPr>
          <w:rFonts w:ascii="Verdana" w:hAnsi="Verdana" w:cs="Courier New"/>
          <w:b/>
          <w:sz w:val="20"/>
          <w:szCs w:val="20"/>
        </w:rPr>
      </w:pPr>
      <w:r w:rsidRPr="00FE21DA">
        <w:rPr>
          <w:rFonts w:ascii="Verdana" w:hAnsi="Verdana" w:cs="Courier New"/>
          <w:b/>
          <w:sz w:val="20"/>
          <w:szCs w:val="20"/>
        </w:rPr>
        <w:t>8, Normatív dokumentumok:</w:t>
      </w:r>
    </w:p>
    <w:p w:rsidR="00FE21DA" w:rsidRPr="00DE0772" w:rsidRDefault="00FE21DA" w:rsidP="00FE21DA">
      <w:pPr>
        <w:autoSpaceDE w:val="0"/>
        <w:autoSpaceDN w:val="0"/>
        <w:adjustRightInd w:val="0"/>
        <w:rPr>
          <w:rFonts w:ascii="Verdana" w:hAnsi="Verdana" w:cs="Courier New"/>
          <w:sz w:val="12"/>
          <w:szCs w:val="12"/>
        </w:rPr>
      </w:pPr>
    </w:p>
    <w:p w:rsid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A vállalkozó az alábbi normatív dokumentumok vonatkozó követelményeit köteles figyelembe venni, ill</w:t>
      </w:r>
      <w:r>
        <w:rPr>
          <w:rFonts w:ascii="Verdana" w:hAnsi="Verdana" w:cs="Courier New"/>
          <w:sz w:val="20"/>
          <w:szCs w:val="20"/>
        </w:rPr>
        <w:t>etve a kivitelezési munka során</w:t>
      </w:r>
      <w:r w:rsidRPr="00FE21DA">
        <w:rPr>
          <w:rFonts w:ascii="Verdana" w:hAnsi="Verdana" w:cs="Courier New"/>
          <w:sz w:val="20"/>
          <w:szCs w:val="20"/>
        </w:rPr>
        <w:t xml:space="preserve"> betartani, előírásainak érvényt szerezni:</w:t>
      </w:r>
    </w:p>
    <w:p w:rsidR="00423B3A" w:rsidRPr="00DE0772" w:rsidRDefault="00423B3A" w:rsidP="00423B3A">
      <w:pPr>
        <w:autoSpaceDE w:val="0"/>
        <w:autoSpaceDN w:val="0"/>
        <w:adjustRightInd w:val="0"/>
        <w:rPr>
          <w:rFonts w:ascii="Verdana" w:hAnsi="Verdana" w:cs="Courier New"/>
          <w:sz w:val="12"/>
          <w:szCs w:val="12"/>
        </w:rPr>
      </w:pPr>
    </w:p>
    <w:p w:rsidR="00423B3A" w:rsidRPr="00FE21DA" w:rsidRDefault="00423B3A" w:rsidP="00423B3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  <w:lang w:val="en-US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  <w:lang w:val="en-US"/>
        </w:rPr>
        <w:tab/>
        <w:t xml:space="preserve">a </w:t>
      </w:r>
      <w:proofErr w:type="spellStart"/>
      <w:r w:rsidRPr="00FE21DA">
        <w:rPr>
          <w:rFonts w:ascii="Verdana" w:hAnsi="Verdana" w:cs="Courier New"/>
          <w:sz w:val="20"/>
          <w:szCs w:val="20"/>
          <w:lang w:val="en-US"/>
        </w:rPr>
        <w:t>kivitelezési</w:t>
      </w:r>
      <w:proofErr w:type="spellEnd"/>
      <w:r w:rsidRPr="00FE21DA">
        <w:rPr>
          <w:rFonts w:ascii="Verdana" w:hAnsi="Verdana" w:cs="Courier New"/>
          <w:sz w:val="20"/>
          <w:szCs w:val="20"/>
          <w:lang w:val="en-US"/>
        </w:rPr>
        <w:t xml:space="preserve"> </w:t>
      </w:r>
      <w:proofErr w:type="spellStart"/>
      <w:r w:rsidRPr="00FE21DA">
        <w:rPr>
          <w:rFonts w:ascii="Verdana" w:hAnsi="Verdana" w:cs="Courier New"/>
          <w:sz w:val="20"/>
          <w:szCs w:val="20"/>
          <w:lang w:val="en-US"/>
        </w:rPr>
        <w:t>tervdokumentáció</w:t>
      </w:r>
      <w:proofErr w:type="spellEnd"/>
      <w:r w:rsidRPr="00FE21DA">
        <w:rPr>
          <w:rFonts w:ascii="Verdana" w:hAnsi="Verdana" w:cs="Courier New"/>
          <w:sz w:val="20"/>
          <w:szCs w:val="20"/>
          <w:lang w:val="en-US"/>
        </w:rPr>
        <w:t xml:space="preserve"> </w:t>
      </w:r>
    </w:p>
    <w:p w:rsidR="00423B3A" w:rsidRDefault="00423B3A" w:rsidP="00423B3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  <w:lang w:val="en-US"/>
        </w:rPr>
      </w:pPr>
      <w:r w:rsidRPr="00FE21DA">
        <w:rPr>
          <w:rFonts w:ascii="Verdana" w:hAnsi="Verdana" w:cs="Courier New"/>
          <w:sz w:val="20"/>
          <w:szCs w:val="20"/>
          <w:lang w:val="en-US"/>
        </w:rPr>
        <w:t>•</w:t>
      </w:r>
      <w:r w:rsidRPr="00FE21DA">
        <w:rPr>
          <w:rFonts w:ascii="Verdana" w:hAnsi="Verdana" w:cs="Courier New"/>
          <w:sz w:val="20"/>
          <w:szCs w:val="20"/>
          <w:lang w:val="en-US"/>
        </w:rPr>
        <w:tab/>
        <w:t xml:space="preserve">a </w:t>
      </w:r>
      <w:proofErr w:type="spellStart"/>
      <w:r w:rsidR="00D93205">
        <w:rPr>
          <w:rFonts w:ascii="Verdana" w:hAnsi="Verdana" w:cs="Courier New"/>
          <w:sz w:val="20"/>
          <w:szCs w:val="20"/>
          <w:lang w:val="en-US"/>
        </w:rPr>
        <w:t>Földgázelosztói</w:t>
      </w:r>
      <w:proofErr w:type="spellEnd"/>
      <w:r w:rsidR="00D93205">
        <w:rPr>
          <w:rFonts w:ascii="Verdana" w:hAnsi="Verdana" w:cs="Courier New"/>
          <w:sz w:val="20"/>
          <w:szCs w:val="20"/>
          <w:lang w:val="en-US"/>
        </w:rPr>
        <w:t xml:space="preserve"> </w:t>
      </w:r>
      <w:proofErr w:type="spellStart"/>
      <w:r w:rsidR="00D93205">
        <w:rPr>
          <w:rFonts w:ascii="Verdana" w:hAnsi="Verdana" w:cs="Courier New"/>
          <w:sz w:val="20"/>
          <w:szCs w:val="20"/>
          <w:lang w:val="en-US"/>
        </w:rPr>
        <w:t>engedélyes</w:t>
      </w:r>
      <w:proofErr w:type="spellEnd"/>
      <w:r w:rsidR="00D93205">
        <w:rPr>
          <w:rFonts w:ascii="Verdana" w:hAnsi="Verdana" w:cs="Courier New"/>
          <w:sz w:val="20"/>
          <w:szCs w:val="20"/>
          <w:lang w:val="en-US"/>
        </w:rPr>
        <w:t xml:space="preserve"> </w:t>
      </w:r>
      <w:proofErr w:type="spellStart"/>
      <w:r w:rsidR="00D93205">
        <w:rPr>
          <w:rFonts w:ascii="Verdana" w:hAnsi="Verdana" w:cs="Courier New"/>
          <w:sz w:val="20"/>
          <w:szCs w:val="20"/>
          <w:lang w:val="en-US"/>
        </w:rPr>
        <w:t>nyilatkozata</w:t>
      </w:r>
      <w:proofErr w:type="spellEnd"/>
    </w:p>
    <w:p w:rsidR="00423B3A" w:rsidRDefault="00D93205" w:rsidP="00423B3A">
      <w:pPr>
        <w:numPr>
          <w:ilvl w:val="0"/>
          <w:numId w:val="1"/>
        </w:numPr>
        <w:spacing w:line="23" w:lineRule="atLeast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21/2018. (IX.27.) ITM rendelet</w:t>
      </w:r>
      <w:r w:rsidR="00423B3A">
        <w:t xml:space="preserve"> </w:t>
      </w:r>
    </w:p>
    <w:p w:rsidR="00423B3A" w:rsidRDefault="00423B3A" w:rsidP="00423B3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  <w:lang w:val="en-US"/>
        </w:rPr>
        <w:t>•</w:t>
      </w:r>
      <w:r w:rsidRPr="00FE21DA">
        <w:rPr>
          <w:rFonts w:ascii="Verdana" w:hAnsi="Verdana" w:cs="Courier New"/>
          <w:sz w:val="20"/>
          <w:szCs w:val="20"/>
          <w:lang w:val="en-US"/>
        </w:rPr>
        <w:tab/>
        <w:t xml:space="preserve">a </w:t>
      </w:r>
      <w:r w:rsidRPr="00FE21DA">
        <w:rPr>
          <w:rFonts w:ascii="Verdana" w:hAnsi="Verdana" w:cs="Courier New"/>
          <w:sz w:val="20"/>
          <w:szCs w:val="20"/>
        </w:rPr>
        <w:t>hatóságok</w:t>
      </w:r>
      <w:r w:rsidRPr="00FE21DA">
        <w:rPr>
          <w:rFonts w:ascii="Verdana" w:hAnsi="Verdana" w:cs="Courier New"/>
          <w:sz w:val="20"/>
          <w:szCs w:val="20"/>
          <w:lang w:val="en-US"/>
        </w:rPr>
        <w:t xml:space="preserve">, </w:t>
      </w:r>
      <w:r>
        <w:rPr>
          <w:rFonts w:ascii="Verdana" w:hAnsi="Verdana" w:cs="Courier New"/>
          <w:sz w:val="20"/>
          <w:szCs w:val="20"/>
        </w:rPr>
        <w:t>közművek előírásai</w:t>
      </w:r>
    </w:p>
    <w:p w:rsidR="00423B3A" w:rsidRPr="00FE21DA" w:rsidRDefault="00423B3A" w:rsidP="00423B3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 xml:space="preserve">az új vezetéképítési munkarészeknél </w:t>
      </w:r>
    </w:p>
    <w:p w:rsidR="00423B3A" w:rsidRDefault="00423B3A" w:rsidP="00423B3A">
      <w:pPr>
        <w:autoSpaceDE w:val="0"/>
        <w:autoSpaceDN w:val="0"/>
        <w:adjustRightInd w:val="0"/>
        <w:ind w:left="708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a 2201_0</w:t>
      </w:r>
      <w:r>
        <w:rPr>
          <w:rFonts w:ascii="Verdana" w:hAnsi="Verdana" w:cs="Courier New"/>
          <w:sz w:val="20"/>
          <w:szCs w:val="20"/>
        </w:rPr>
        <w:t>5</w:t>
      </w:r>
      <w:r w:rsidRPr="00FE21DA">
        <w:rPr>
          <w:rFonts w:ascii="Verdana" w:hAnsi="Verdana" w:cs="Courier New"/>
          <w:sz w:val="20"/>
          <w:szCs w:val="20"/>
        </w:rPr>
        <w:t>_DU_01_</w:t>
      </w:r>
      <w:r>
        <w:rPr>
          <w:rFonts w:ascii="Verdana" w:hAnsi="Verdana" w:cs="Courier New"/>
          <w:sz w:val="20"/>
          <w:szCs w:val="20"/>
        </w:rPr>
        <w:t>C</w:t>
      </w:r>
      <w:r w:rsidRPr="00FE21DA">
        <w:rPr>
          <w:rFonts w:ascii="Verdana" w:hAnsi="Verdana" w:cs="Courier New"/>
          <w:sz w:val="20"/>
          <w:szCs w:val="20"/>
        </w:rPr>
        <w:t>_201</w:t>
      </w:r>
      <w:r>
        <w:rPr>
          <w:rFonts w:ascii="Verdana" w:hAnsi="Verdana" w:cs="Courier New"/>
          <w:sz w:val="20"/>
          <w:szCs w:val="20"/>
        </w:rPr>
        <w:t>8</w:t>
      </w:r>
      <w:r w:rsidRPr="00FE21DA">
        <w:rPr>
          <w:rFonts w:ascii="Verdana" w:hAnsi="Verdana" w:cs="Courier New"/>
          <w:sz w:val="20"/>
          <w:szCs w:val="20"/>
        </w:rPr>
        <w:t xml:space="preserve"> TT 1000 Gázelosztó vezeték létesítése technológiai      utasítás</w:t>
      </w:r>
    </w:p>
    <w:p w:rsidR="00423B3A" w:rsidRPr="00FE21DA" w:rsidRDefault="00423B3A" w:rsidP="00423B3A">
      <w:pPr>
        <w:autoSpaceDE w:val="0"/>
        <w:autoSpaceDN w:val="0"/>
        <w:adjustRightInd w:val="0"/>
        <w:ind w:left="708" w:hanging="705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 xml:space="preserve">az elkészült vezeték élőrekötési és </w:t>
      </w:r>
      <w:proofErr w:type="spellStart"/>
      <w:r w:rsidRPr="00FE21DA">
        <w:rPr>
          <w:rFonts w:ascii="Verdana" w:hAnsi="Verdana" w:cs="Courier New"/>
          <w:sz w:val="20"/>
          <w:szCs w:val="20"/>
        </w:rPr>
        <w:t>üzembehelyezési</w:t>
      </w:r>
      <w:proofErr w:type="spellEnd"/>
      <w:r w:rsidRPr="00FE21DA">
        <w:rPr>
          <w:rFonts w:ascii="Verdana" w:hAnsi="Verdana" w:cs="Courier New"/>
          <w:sz w:val="20"/>
          <w:szCs w:val="20"/>
        </w:rPr>
        <w:t xml:space="preserve"> munkarészeknél továbbá kiváltási munkarészeknél </w:t>
      </w:r>
    </w:p>
    <w:p w:rsidR="00423B3A" w:rsidRPr="00FE21DA" w:rsidRDefault="00423B3A" w:rsidP="00423B3A">
      <w:pPr>
        <w:autoSpaceDE w:val="0"/>
        <w:autoSpaceDN w:val="0"/>
        <w:adjustRightInd w:val="0"/>
        <w:ind w:left="708" w:firstLine="1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a 2201_0</w:t>
      </w:r>
      <w:r>
        <w:rPr>
          <w:rFonts w:ascii="Verdana" w:hAnsi="Verdana" w:cs="Courier New"/>
          <w:sz w:val="20"/>
          <w:szCs w:val="20"/>
        </w:rPr>
        <w:t>6</w:t>
      </w:r>
      <w:r w:rsidRPr="00FE21DA">
        <w:rPr>
          <w:rFonts w:ascii="Verdana" w:hAnsi="Verdana" w:cs="Courier New"/>
          <w:sz w:val="20"/>
          <w:szCs w:val="20"/>
        </w:rPr>
        <w:t>_DU_01_</w:t>
      </w:r>
      <w:r>
        <w:rPr>
          <w:rFonts w:ascii="Verdana" w:hAnsi="Verdana" w:cs="Courier New"/>
          <w:sz w:val="20"/>
          <w:szCs w:val="20"/>
        </w:rPr>
        <w:t>C</w:t>
      </w:r>
      <w:r w:rsidRPr="00FE21DA">
        <w:rPr>
          <w:rFonts w:ascii="Verdana" w:hAnsi="Verdana" w:cs="Courier New"/>
          <w:sz w:val="20"/>
          <w:szCs w:val="20"/>
        </w:rPr>
        <w:t>_201</w:t>
      </w:r>
      <w:r>
        <w:rPr>
          <w:rFonts w:ascii="Verdana" w:hAnsi="Verdana" w:cs="Courier New"/>
          <w:sz w:val="20"/>
          <w:szCs w:val="20"/>
        </w:rPr>
        <w:t>8</w:t>
      </w:r>
      <w:r w:rsidRPr="00FE21DA">
        <w:rPr>
          <w:rFonts w:ascii="Verdana" w:hAnsi="Verdana" w:cs="Courier New"/>
          <w:sz w:val="20"/>
          <w:szCs w:val="20"/>
        </w:rPr>
        <w:t xml:space="preserve"> TT 2000 Gázelosztó hálózat üzemeltetés technológiai      utasítás</w:t>
      </w:r>
    </w:p>
    <w:p w:rsidR="00423B3A" w:rsidRPr="00FE21DA" w:rsidRDefault="00423B3A" w:rsidP="00423B3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>geodéziai és vezetékjogi munkarészeknél</w:t>
      </w:r>
    </w:p>
    <w:p w:rsidR="00423B3A" w:rsidRPr="00FE21DA" w:rsidRDefault="00423B3A" w:rsidP="00423B3A">
      <w:pPr>
        <w:autoSpaceDE w:val="0"/>
        <w:autoSpaceDN w:val="0"/>
        <w:adjustRightInd w:val="0"/>
        <w:ind w:left="708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lastRenderedPageBreak/>
        <w:t>a 2201_</w:t>
      </w:r>
      <w:r>
        <w:rPr>
          <w:rFonts w:ascii="Verdana" w:hAnsi="Verdana" w:cs="Courier New"/>
          <w:sz w:val="20"/>
          <w:szCs w:val="20"/>
        </w:rPr>
        <w:t>09</w:t>
      </w:r>
      <w:r w:rsidRPr="00FE21DA">
        <w:rPr>
          <w:rFonts w:ascii="Verdana" w:hAnsi="Verdana" w:cs="Courier New"/>
          <w:sz w:val="20"/>
          <w:szCs w:val="20"/>
        </w:rPr>
        <w:t>_DU_01_</w:t>
      </w:r>
      <w:r>
        <w:rPr>
          <w:rFonts w:ascii="Verdana" w:hAnsi="Verdana" w:cs="Courier New"/>
          <w:sz w:val="20"/>
          <w:szCs w:val="20"/>
        </w:rPr>
        <w:t>C</w:t>
      </w:r>
      <w:r w:rsidRPr="00FE21DA">
        <w:rPr>
          <w:rFonts w:ascii="Verdana" w:hAnsi="Verdana" w:cs="Courier New"/>
          <w:sz w:val="20"/>
          <w:szCs w:val="20"/>
        </w:rPr>
        <w:t>_201</w:t>
      </w:r>
      <w:r>
        <w:rPr>
          <w:rFonts w:ascii="Verdana" w:hAnsi="Verdana" w:cs="Courier New"/>
          <w:sz w:val="20"/>
          <w:szCs w:val="20"/>
        </w:rPr>
        <w:t>8</w:t>
      </w:r>
      <w:r w:rsidRPr="00FE21DA">
        <w:rPr>
          <w:rFonts w:ascii="Verdana" w:hAnsi="Verdana" w:cs="Courier New"/>
          <w:sz w:val="20"/>
          <w:szCs w:val="20"/>
        </w:rPr>
        <w:t xml:space="preserve"> TT 5000 Térképészeti és szolgalmi jogi    dokumentumok kezelése technológiai utasítás</w:t>
      </w:r>
    </w:p>
    <w:p w:rsidR="00423B3A" w:rsidRPr="00FE21DA" w:rsidRDefault="00423B3A" w:rsidP="00423B3A">
      <w:pPr>
        <w:autoSpaceDE w:val="0"/>
        <w:autoSpaceDN w:val="0"/>
        <w:adjustRightInd w:val="0"/>
        <w:ind w:left="705" w:hanging="705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 xml:space="preserve">a technológiai utasítások III. Hivatkozások fejezetében szereplő normatív dokumentumok vonatkozó előírásai </w:t>
      </w:r>
    </w:p>
    <w:p w:rsidR="00423B3A" w:rsidRPr="00FE21DA" w:rsidRDefault="00423B3A" w:rsidP="00423B3A">
      <w:pPr>
        <w:autoSpaceDE w:val="0"/>
        <w:autoSpaceDN w:val="0"/>
        <w:adjustRightInd w:val="0"/>
        <w:ind w:left="705" w:hanging="705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>ML_59/2010-V.</w:t>
      </w:r>
      <w:r w:rsidR="00D93205">
        <w:rPr>
          <w:rFonts w:ascii="Verdana" w:hAnsi="Verdana" w:cs="Courier New"/>
          <w:sz w:val="20"/>
          <w:szCs w:val="20"/>
        </w:rPr>
        <w:t>11</w:t>
      </w:r>
      <w:r w:rsidRPr="00FE21DA">
        <w:rPr>
          <w:rFonts w:ascii="Verdana" w:hAnsi="Verdana" w:cs="Courier New"/>
          <w:sz w:val="20"/>
          <w:szCs w:val="20"/>
        </w:rPr>
        <w:t>. Műszaki leírás szolgáltatás beszerzésére vonatkozó szerződésekben érvényesítésre kerülő munka-, tűz- és környezetvédelmi követelményekhez</w:t>
      </w:r>
    </w:p>
    <w:p w:rsidR="00423B3A" w:rsidRPr="00FE21DA" w:rsidRDefault="00423B3A" w:rsidP="00423B3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>a 2201_1</w:t>
      </w:r>
      <w:r>
        <w:rPr>
          <w:rFonts w:ascii="Verdana" w:hAnsi="Verdana" w:cs="Courier New"/>
          <w:sz w:val="20"/>
          <w:szCs w:val="20"/>
        </w:rPr>
        <w:t>0</w:t>
      </w:r>
      <w:r w:rsidRPr="00FE21DA">
        <w:rPr>
          <w:rFonts w:ascii="Verdana" w:hAnsi="Verdana" w:cs="Courier New"/>
          <w:sz w:val="20"/>
          <w:szCs w:val="20"/>
        </w:rPr>
        <w:t>_DU_01_</w:t>
      </w:r>
      <w:r>
        <w:rPr>
          <w:rFonts w:ascii="Verdana" w:hAnsi="Verdana" w:cs="Courier New"/>
          <w:sz w:val="20"/>
          <w:szCs w:val="20"/>
        </w:rPr>
        <w:t>C</w:t>
      </w:r>
      <w:r w:rsidRPr="00FE21DA">
        <w:rPr>
          <w:rFonts w:ascii="Verdana" w:hAnsi="Verdana" w:cs="Courier New"/>
          <w:sz w:val="20"/>
          <w:szCs w:val="20"/>
        </w:rPr>
        <w:t>_201</w:t>
      </w:r>
      <w:r>
        <w:rPr>
          <w:rFonts w:ascii="Verdana" w:hAnsi="Verdana" w:cs="Courier New"/>
          <w:sz w:val="20"/>
          <w:szCs w:val="20"/>
        </w:rPr>
        <w:t>8</w:t>
      </w:r>
      <w:r w:rsidRPr="00FE21DA">
        <w:rPr>
          <w:rFonts w:ascii="Verdana" w:hAnsi="Verdana" w:cs="Courier New"/>
          <w:sz w:val="20"/>
          <w:szCs w:val="20"/>
        </w:rPr>
        <w:t xml:space="preserve"> TIGÁZ-DSO Kft. Robbanásvédelmi dokumentáció </w:t>
      </w:r>
    </w:p>
    <w:p w:rsidR="00423B3A" w:rsidRPr="00FE21DA" w:rsidRDefault="00423B3A" w:rsidP="00423B3A">
      <w:pPr>
        <w:autoSpaceDE w:val="0"/>
        <w:autoSpaceDN w:val="0"/>
        <w:adjustRightInd w:val="0"/>
        <w:ind w:firstLine="708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minőségirányítási dokumentum.</w:t>
      </w:r>
    </w:p>
    <w:p w:rsidR="00423B3A" w:rsidRPr="00DE0772" w:rsidRDefault="00423B3A" w:rsidP="00423B3A">
      <w:pPr>
        <w:autoSpaceDE w:val="0"/>
        <w:autoSpaceDN w:val="0"/>
        <w:adjustRightInd w:val="0"/>
        <w:jc w:val="both"/>
        <w:rPr>
          <w:rFonts w:ascii="Verdana" w:hAnsi="Verdana" w:cs="Courier New"/>
          <w:sz w:val="16"/>
          <w:szCs w:val="16"/>
        </w:rPr>
      </w:pPr>
    </w:p>
    <w:p w:rsidR="00FE21DA" w:rsidRP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 xml:space="preserve">A technológiai utasítások a </w:t>
      </w:r>
      <w:hyperlink r:id="rId7" w:history="1">
        <w:r w:rsidRPr="00FE21DA">
          <w:rPr>
            <w:rFonts w:ascii="Verdana" w:hAnsi="Verdana" w:cs="Courier New"/>
            <w:color w:val="0000FF"/>
            <w:sz w:val="20"/>
            <w:szCs w:val="20"/>
            <w:u w:val="single"/>
          </w:rPr>
          <w:t>www.tigazdso.hu/dokumentumok/technologiai-utasitasok</w:t>
        </w:r>
      </w:hyperlink>
      <w:r w:rsidRPr="00FE21DA">
        <w:rPr>
          <w:rFonts w:ascii="Verdana" w:hAnsi="Verdana" w:cs="Courier New"/>
          <w:sz w:val="20"/>
          <w:szCs w:val="20"/>
        </w:rPr>
        <w:t xml:space="preserve"> helyen az ajánlatkérő TIGÁZ-DSO Kft. honlapján nyilvánosan elérhetők.</w:t>
      </w:r>
    </w:p>
    <w:p w:rsidR="00FE21DA" w:rsidRPr="00DE0772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16"/>
          <w:szCs w:val="16"/>
        </w:rPr>
      </w:pPr>
    </w:p>
    <w:p w:rsidR="00FE21DA" w:rsidRP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A</w:t>
      </w:r>
      <w:r w:rsidRPr="00FE21DA">
        <w:rPr>
          <w:rFonts w:ascii="Verdana" w:hAnsi="Verdana" w:cs="Courier New"/>
          <w:sz w:val="20"/>
          <w:szCs w:val="20"/>
        </w:rPr>
        <w:t xml:space="preserve"> TIGÁZ-DSO Kft. ML_59/2010-V.</w:t>
      </w:r>
      <w:r w:rsidR="00BB741C">
        <w:rPr>
          <w:rFonts w:ascii="Verdana" w:hAnsi="Verdana" w:cs="Courier New"/>
          <w:sz w:val="20"/>
          <w:szCs w:val="20"/>
        </w:rPr>
        <w:t>11</w:t>
      </w:r>
      <w:r w:rsidRPr="00FE21DA">
        <w:rPr>
          <w:rFonts w:ascii="Verdana" w:hAnsi="Verdana" w:cs="Courier New"/>
          <w:sz w:val="20"/>
          <w:szCs w:val="20"/>
        </w:rPr>
        <w:t>. Műszaki leírás valamint a Robbanásvédelmi dokumentáció minőségirányítási utasítás nyomtatott vagy elektronikus formában az ajánlatkérés részét képezze.</w:t>
      </w:r>
    </w:p>
    <w:p w:rsidR="00FE21DA" w:rsidRP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</w:p>
    <w:p w:rsid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b/>
          <w:sz w:val="20"/>
          <w:szCs w:val="20"/>
        </w:rPr>
      </w:pPr>
      <w:r w:rsidRPr="00FE21DA">
        <w:rPr>
          <w:rFonts w:ascii="Verdana" w:hAnsi="Verdana" w:cs="Courier New"/>
          <w:b/>
          <w:sz w:val="20"/>
          <w:szCs w:val="20"/>
        </w:rPr>
        <w:t>9, Megfelelőség tanúsítás:</w:t>
      </w:r>
    </w:p>
    <w:p w:rsidR="00FE21DA" w:rsidRPr="00DE0772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b/>
          <w:sz w:val="12"/>
          <w:szCs w:val="12"/>
        </w:rPr>
      </w:pPr>
    </w:p>
    <w:p w:rsidR="00FE21DA" w:rsidRP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A műszaki-biztonsági követelményeknek való megfelelést az ML_59/2010-V.</w:t>
      </w:r>
      <w:r w:rsidR="00D93205">
        <w:rPr>
          <w:rFonts w:ascii="Verdana" w:hAnsi="Verdana" w:cs="Courier New"/>
          <w:sz w:val="20"/>
          <w:szCs w:val="20"/>
        </w:rPr>
        <w:t>11</w:t>
      </w:r>
      <w:r w:rsidRPr="00FE21DA">
        <w:rPr>
          <w:rFonts w:ascii="Verdana" w:hAnsi="Verdana" w:cs="Courier New"/>
          <w:sz w:val="20"/>
          <w:szCs w:val="20"/>
        </w:rPr>
        <w:t>. Műszaki leírás 2. sz. és 3. sz. mellékletének az ajánlathoz történő csatolásával kell az ajánlattevőnek bizonyítani.</w:t>
      </w:r>
    </w:p>
    <w:p w:rsidR="00DE0772" w:rsidRDefault="00DE0772" w:rsidP="00DE0772">
      <w:pPr>
        <w:spacing w:line="23" w:lineRule="atLeast"/>
        <w:jc w:val="both"/>
        <w:rPr>
          <w:rFonts w:ascii="Verdana" w:hAnsi="Verdana"/>
          <w:b/>
          <w:bCs/>
          <w:sz w:val="20"/>
          <w:szCs w:val="20"/>
        </w:rPr>
      </w:pPr>
    </w:p>
    <w:p w:rsidR="00DE0772" w:rsidRDefault="00DE0772" w:rsidP="00DE0772">
      <w:pPr>
        <w:spacing w:line="23" w:lineRule="atLeast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10, Felelősségbiztosítás:</w:t>
      </w:r>
    </w:p>
    <w:p w:rsidR="00DE0772" w:rsidRPr="00DE0772" w:rsidRDefault="00DE0772" w:rsidP="00DE0772">
      <w:pPr>
        <w:rPr>
          <w:rFonts w:ascii="Verdana" w:hAnsi="Verdana"/>
          <w:color w:val="1F497D"/>
          <w:sz w:val="12"/>
          <w:szCs w:val="12"/>
        </w:rPr>
      </w:pPr>
    </w:p>
    <w:p w:rsidR="00DE0772" w:rsidRDefault="00DE0772" w:rsidP="00DE0772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1601_01_F_</w:t>
      </w:r>
      <w:r w:rsidR="00423B3A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_201</w:t>
      </w:r>
      <w:r w:rsidR="00423B3A">
        <w:rPr>
          <w:rFonts w:ascii="Verdana" w:hAnsi="Verdana"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azonosítójú Beszerzés és pályáztatás folyamata utasítás szerint a jelen műszaki tartalomban meghatározott munka elvégzéséhez, a nyertes vállalkozónak rendelkeznie kell a 1601_01_F_</w:t>
      </w:r>
      <w:r w:rsidR="00423B3A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_201</w:t>
      </w:r>
      <w:r w:rsidR="00423B3A">
        <w:rPr>
          <w:rFonts w:ascii="Verdana" w:hAnsi="Verdana"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>_M-04 táblázat szerinti felelősségbiztosítással.</w:t>
      </w:r>
    </w:p>
    <w:p w:rsidR="00DE0772" w:rsidRDefault="00DE0772" w:rsidP="00DE0772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Biztosítási kategória: 1</w:t>
      </w:r>
    </w:p>
    <w:p w:rsidR="00DE0772" w:rsidRDefault="00DE0772" w:rsidP="00DE077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Vállalkozó köteles az alábbi felelősségbiztosításokat a szerződés aláírásától számított 8 munkanapon belül megkötni.</w:t>
      </w:r>
    </w:p>
    <w:p w:rsidR="00DE0772" w:rsidRPr="00B03AEA" w:rsidRDefault="00DE0772" w:rsidP="00DE0772">
      <w:pPr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B03AEA">
        <w:rPr>
          <w:rFonts w:ascii="Verdana" w:hAnsi="Verdana"/>
          <w:sz w:val="20"/>
          <w:szCs w:val="20"/>
        </w:rPr>
        <w:t>Általános, tevékenységi felelősségbiztosítás</w:t>
      </w:r>
    </w:p>
    <w:p w:rsidR="00DE0772" w:rsidRPr="00B03AEA" w:rsidRDefault="00DE0772" w:rsidP="00DE0772">
      <w:pPr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B03AEA">
        <w:rPr>
          <w:rFonts w:ascii="Verdana" w:hAnsi="Verdana"/>
          <w:sz w:val="20"/>
          <w:szCs w:val="20"/>
        </w:rPr>
        <w:t>Szolgáltatói felelősségbiztosítás, beleértve a szolgáltatás tárgyát is</w:t>
      </w:r>
    </w:p>
    <w:p w:rsidR="00DE0772" w:rsidRPr="00B03AEA" w:rsidRDefault="00DE0772" w:rsidP="00DE0772">
      <w:pPr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B03AEA">
        <w:rPr>
          <w:rFonts w:ascii="Verdana" w:hAnsi="Verdana"/>
          <w:sz w:val="20"/>
          <w:szCs w:val="20"/>
        </w:rPr>
        <w:t>Speciális kiegészítés:</w:t>
      </w:r>
    </w:p>
    <w:p w:rsidR="00DE0772" w:rsidRPr="00B03AEA" w:rsidRDefault="00DE0772" w:rsidP="00DE0772">
      <w:pPr>
        <w:numPr>
          <w:ilvl w:val="1"/>
          <w:numId w:val="8"/>
        </w:numPr>
        <w:jc w:val="both"/>
        <w:rPr>
          <w:rFonts w:ascii="Verdana" w:hAnsi="Verdana"/>
          <w:sz w:val="20"/>
          <w:szCs w:val="20"/>
        </w:rPr>
      </w:pPr>
      <w:r w:rsidRPr="00B03AEA">
        <w:rPr>
          <w:rFonts w:ascii="Verdana" w:hAnsi="Verdana"/>
          <w:sz w:val="20"/>
          <w:szCs w:val="20"/>
        </w:rPr>
        <w:t>Munkáltatói felelősségbiztosítás</w:t>
      </w:r>
    </w:p>
    <w:p w:rsidR="00DE0772" w:rsidRDefault="00DE0772" w:rsidP="00DE0772">
      <w:pPr>
        <w:spacing w:line="23" w:lineRule="atLeast"/>
        <w:jc w:val="both"/>
        <w:rPr>
          <w:rFonts w:ascii="Verdana" w:hAnsi="Verdana" w:cs="Arial"/>
          <w:sz w:val="20"/>
          <w:szCs w:val="20"/>
        </w:rPr>
      </w:pPr>
    </w:p>
    <w:p w:rsidR="00922EBC" w:rsidRDefault="00922EBC" w:rsidP="00C940C8">
      <w:pPr>
        <w:spacing w:line="23" w:lineRule="atLeast"/>
        <w:jc w:val="both"/>
        <w:rPr>
          <w:rFonts w:ascii="Verdana" w:hAnsi="Verdana" w:cs="Arial"/>
          <w:sz w:val="20"/>
          <w:szCs w:val="20"/>
        </w:rPr>
      </w:pPr>
    </w:p>
    <w:p w:rsidR="000F3C3B" w:rsidRDefault="000F3C3B" w:rsidP="00C940C8">
      <w:pPr>
        <w:spacing w:line="23" w:lineRule="atLeast"/>
        <w:jc w:val="both"/>
        <w:rPr>
          <w:rFonts w:ascii="Verdana" w:hAnsi="Verdana" w:cs="Arial"/>
          <w:sz w:val="20"/>
          <w:szCs w:val="20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71"/>
        <w:gridCol w:w="284"/>
        <w:gridCol w:w="4394"/>
      </w:tblGrid>
      <w:tr w:rsidR="003F0905" w:rsidRPr="00893217" w:rsidTr="00CA7836">
        <w:tc>
          <w:tcPr>
            <w:tcW w:w="2835" w:type="dxa"/>
          </w:tcPr>
          <w:p w:rsidR="003F0905" w:rsidRPr="00893217" w:rsidRDefault="003F0905" w:rsidP="0008209B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Eger, 201</w:t>
            </w:r>
            <w:r w:rsidR="00D54B47">
              <w:rPr>
                <w:rFonts w:ascii="Verdana" w:hAnsi="Verdana" w:cs="Arial"/>
                <w:sz w:val="20"/>
                <w:szCs w:val="20"/>
              </w:rPr>
              <w:t>8</w:t>
            </w:r>
            <w:r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2C4967">
              <w:rPr>
                <w:rFonts w:ascii="Verdana" w:hAnsi="Verdana" w:cs="Arial"/>
                <w:sz w:val="20"/>
                <w:szCs w:val="20"/>
              </w:rPr>
              <w:t>10</w:t>
            </w:r>
            <w:r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08209B">
              <w:rPr>
                <w:rFonts w:ascii="Verdana" w:hAnsi="Verdana" w:cs="Arial"/>
                <w:sz w:val="20"/>
                <w:szCs w:val="20"/>
              </w:rPr>
              <w:t>30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1771" w:type="dxa"/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4394" w:type="dxa"/>
          </w:tcPr>
          <w:p w:rsidR="003F0905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  <w:p w:rsidR="000F3C3B" w:rsidRDefault="000F3C3B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  <w:p w:rsidR="000F3C3B" w:rsidRPr="00893217" w:rsidRDefault="000F3C3B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</w:tr>
      <w:tr w:rsidR="003F0905" w:rsidRPr="00893217" w:rsidTr="00CA7836">
        <w:tc>
          <w:tcPr>
            <w:tcW w:w="2835" w:type="dxa"/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771" w:type="dxa"/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84" w:type="dxa"/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4394" w:type="dxa"/>
          </w:tcPr>
          <w:p w:rsidR="003F0905" w:rsidRPr="00893217" w:rsidRDefault="0002625C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jc w:val="center"/>
              <w:rPr>
                <w:rFonts w:ascii="Verdana" w:hAnsi="Verdana"/>
                <w:b/>
                <w:i/>
                <w:sz w:val="20"/>
              </w:rPr>
            </w:pPr>
            <w:r>
              <w:rPr>
                <w:rFonts w:ascii="Verdana" w:hAnsi="Verdana"/>
                <w:b/>
                <w:i/>
                <w:sz w:val="20"/>
              </w:rPr>
              <w:t>M</w:t>
            </w:r>
            <w:r w:rsidR="00D54B47">
              <w:rPr>
                <w:rFonts w:ascii="Verdana" w:hAnsi="Verdana"/>
                <w:b/>
                <w:i/>
                <w:sz w:val="20"/>
              </w:rPr>
              <w:t>agi Attila</w:t>
            </w:r>
          </w:p>
          <w:p w:rsidR="003F0905" w:rsidRPr="00893217" w:rsidRDefault="00D54B47" w:rsidP="00D54B47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jc w:val="center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 xml:space="preserve">vezetékfejlesztési </w:t>
            </w:r>
            <w:r w:rsidR="00590DE6">
              <w:rPr>
                <w:rFonts w:ascii="Verdana" w:hAnsi="Verdana"/>
                <w:i/>
                <w:sz w:val="20"/>
              </w:rPr>
              <w:t xml:space="preserve">főmunkatárs </w:t>
            </w:r>
          </w:p>
        </w:tc>
      </w:tr>
    </w:tbl>
    <w:p w:rsidR="00BC3E10" w:rsidRPr="00DE0772" w:rsidRDefault="00DD39C9" w:rsidP="007E25BA">
      <w:pPr>
        <w:spacing w:line="23" w:lineRule="atLeast"/>
        <w:rPr>
          <w:sz w:val="4"/>
          <w:szCs w:val="4"/>
        </w:rPr>
      </w:pP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</w:p>
    <w:sectPr w:rsidR="00BC3E10" w:rsidRPr="00DE0772" w:rsidSect="00EB6409">
      <w:footerReference w:type="default" r:id="rId8"/>
      <w:pgSz w:w="11906" w:h="16838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00A" w:rsidRDefault="00FA400A">
      <w:r>
        <w:separator/>
      </w:r>
    </w:p>
  </w:endnote>
  <w:endnote w:type="continuationSeparator" w:id="0">
    <w:p w:rsidR="00FA400A" w:rsidRDefault="00FA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D9B" w:rsidRPr="00790AC7" w:rsidRDefault="0019267F" w:rsidP="00DD39C9">
    <w:pPr>
      <w:pStyle w:val="llb"/>
      <w:jc w:val="center"/>
      <w:rPr>
        <w:rFonts w:ascii="Verdana" w:hAnsi="Verdana"/>
        <w:sz w:val="20"/>
      </w:rPr>
    </w:pPr>
    <w:r w:rsidRPr="00790AC7">
      <w:rPr>
        <w:rStyle w:val="Oldalszm"/>
        <w:rFonts w:ascii="Verdana" w:hAnsi="Verdana"/>
        <w:sz w:val="20"/>
      </w:rPr>
      <w:fldChar w:fldCharType="begin"/>
    </w:r>
    <w:r w:rsidR="00014D9B" w:rsidRPr="00790AC7">
      <w:rPr>
        <w:rStyle w:val="Oldalszm"/>
        <w:rFonts w:ascii="Verdana" w:hAnsi="Verdana"/>
        <w:sz w:val="20"/>
      </w:rPr>
      <w:instrText xml:space="preserve"> PAGE </w:instrText>
    </w:r>
    <w:r w:rsidRPr="00790AC7">
      <w:rPr>
        <w:rStyle w:val="Oldalszm"/>
        <w:rFonts w:ascii="Verdana" w:hAnsi="Verdana"/>
        <w:sz w:val="20"/>
      </w:rPr>
      <w:fldChar w:fldCharType="separate"/>
    </w:r>
    <w:r w:rsidR="005B11BB">
      <w:rPr>
        <w:rStyle w:val="Oldalszm"/>
        <w:rFonts w:ascii="Verdana" w:hAnsi="Verdana"/>
        <w:noProof/>
        <w:sz w:val="20"/>
      </w:rPr>
      <w:t>3</w:t>
    </w:r>
    <w:r w:rsidRPr="00790AC7">
      <w:rPr>
        <w:rStyle w:val="Oldalszm"/>
        <w:rFonts w:ascii="Verdana" w:hAnsi="Verdana"/>
        <w:sz w:val="20"/>
      </w:rPr>
      <w:fldChar w:fldCharType="end"/>
    </w:r>
    <w:r w:rsidR="00014D9B" w:rsidRPr="00790AC7">
      <w:rPr>
        <w:rStyle w:val="Oldalszm"/>
        <w:rFonts w:ascii="Verdana" w:hAnsi="Verdana"/>
        <w:sz w:val="20"/>
      </w:rPr>
      <w:t xml:space="preserve"> / </w:t>
    </w:r>
    <w:r w:rsidRPr="00790AC7">
      <w:rPr>
        <w:rStyle w:val="Oldalszm"/>
        <w:rFonts w:ascii="Verdana" w:hAnsi="Verdana"/>
        <w:sz w:val="20"/>
      </w:rPr>
      <w:fldChar w:fldCharType="begin"/>
    </w:r>
    <w:r w:rsidR="00014D9B" w:rsidRPr="00790AC7">
      <w:rPr>
        <w:rStyle w:val="Oldalszm"/>
        <w:rFonts w:ascii="Verdana" w:hAnsi="Verdana"/>
        <w:sz w:val="20"/>
      </w:rPr>
      <w:instrText xml:space="preserve"> NUMPAGES </w:instrText>
    </w:r>
    <w:r w:rsidRPr="00790AC7">
      <w:rPr>
        <w:rStyle w:val="Oldalszm"/>
        <w:rFonts w:ascii="Verdana" w:hAnsi="Verdana"/>
        <w:sz w:val="20"/>
      </w:rPr>
      <w:fldChar w:fldCharType="separate"/>
    </w:r>
    <w:r w:rsidR="005B11BB">
      <w:rPr>
        <w:rStyle w:val="Oldalszm"/>
        <w:rFonts w:ascii="Verdana" w:hAnsi="Verdana"/>
        <w:noProof/>
        <w:sz w:val="20"/>
      </w:rPr>
      <w:t>3</w:t>
    </w:r>
    <w:r w:rsidRPr="00790AC7">
      <w:rPr>
        <w:rStyle w:val="Oldalszm"/>
        <w:rFonts w:ascii="Verdana" w:hAnsi="Verdana"/>
        <w:sz w:val="20"/>
      </w:rPr>
      <w:fldChar w:fldCharType="end"/>
    </w:r>
    <w:r w:rsidR="00014D9B" w:rsidRPr="00790AC7">
      <w:rPr>
        <w:rStyle w:val="Oldalszm"/>
        <w:rFonts w:ascii="Verdana" w:hAnsi="Verdana"/>
        <w:sz w:val="20"/>
      </w:rPr>
      <w:t xml:space="preserve">. </w:t>
    </w:r>
    <w:proofErr w:type="gramStart"/>
    <w:r w:rsidR="00014D9B" w:rsidRPr="00790AC7">
      <w:rPr>
        <w:rStyle w:val="Oldalszm"/>
        <w:rFonts w:ascii="Verdana" w:hAnsi="Verdana"/>
        <w:sz w:val="20"/>
      </w:rPr>
      <w:t>oldal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00A" w:rsidRDefault="00FA400A">
      <w:r>
        <w:separator/>
      </w:r>
    </w:p>
  </w:footnote>
  <w:footnote w:type="continuationSeparator" w:id="0">
    <w:p w:rsidR="00FA400A" w:rsidRDefault="00FA4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C7E2D"/>
    <w:multiLevelType w:val="hybridMultilevel"/>
    <w:tmpl w:val="6138344C"/>
    <w:lvl w:ilvl="0" w:tplc="38DCA806">
      <w:start w:val="586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06FD9"/>
    <w:multiLevelType w:val="hybridMultilevel"/>
    <w:tmpl w:val="E0CA46E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A30D49"/>
    <w:multiLevelType w:val="hybridMultilevel"/>
    <w:tmpl w:val="7F36CD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007EE7"/>
    <w:multiLevelType w:val="hybridMultilevel"/>
    <w:tmpl w:val="D1566D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004F9C"/>
    <w:multiLevelType w:val="hybridMultilevel"/>
    <w:tmpl w:val="BC9652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04074D"/>
    <w:multiLevelType w:val="hybridMultilevel"/>
    <w:tmpl w:val="62A4BD8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A56E77"/>
    <w:multiLevelType w:val="hybridMultilevel"/>
    <w:tmpl w:val="C8A641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4D575D"/>
    <w:multiLevelType w:val="hybridMultilevel"/>
    <w:tmpl w:val="40B0EB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CF1DBC"/>
    <w:multiLevelType w:val="hybridMultilevel"/>
    <w:tmpl w:val="77BCC1E0"/>
    <w:lvl w:ilvl="0" w:tplc="EF308862">
      <w:start w:val="263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F69"/>
    <w:rsid w:val="00002919"/>
    <w:rsid w:val="00003200"/>
    <w:rsid w:val="00004F69"/>
    <w:rsid w:val="00014D9B"/>
    <w:rsid w:val="00015D62"/>
    <w:rsid w:val="00017882"/>
    <w:rsid w:val="0002625C"/>
    <w:rsid w:val="00027AE1"/>
    <w:rsid w:val="000319D7"/>
    <w:rsid w:val="00032CD4"/>
    <w:rsid w:val="0003312C"/>
    <w:rsid w:val="00035786"/>
    <w:rsid w:val="00037BE6"/>
    <w:rsid w:val="00040F76"/>
    <w:rsid w:val="00041DC4"/>
    <w:rsid w:val="00053F0B"/>
    <w:rsid w:val="00060DB4"/>
    <w:rsid w:val="000733F5"/>
    <w:rsid w:val="00074FBE"/>
    <w:rsid w:val="00077EC1"/>
    <w:rsid w:val="0008209B"/>
    <w:rsid w:val="00082B66"/>
    <w:rsid w:val="00083687"/>
    <w:rsid w:val="000870DC"/>
    <w:rsid w:val="00094AE8"/>
    <w:rsid w:val="000A53B0"/>
    <w:rsid w:val="000A5945"/>
    <w:rsid w:val="000B4D15"/>
    <w:rsid w:val="000B6E5E"/>
    <w:rsid w:val="000C0527"/>
    <w:rsid w:val="000C0DB8"/>
    <w:rsid w:val="000C1620"/>
    <w:rsid w:val="000D117C"/>
    <w:rsid w:val="000D3D44"/>
    <w:rsid w:val="000E1CCD"/>
    <w:rsid w:val="000F3C3B"/>
    <w:rsid w:val="000F5F6C"/>
    <w:rsid w:val="00101B79"/>
    <w:rsid w:val="001029AF"/>
    <w:rsid w:val="001207B8"/>
    <w:rsid w:val="00127DFA"/>
    <w:rsid w:val="00127FD6"/>
    <w:rsid w:val="0013268B"/>
    <w:rsid w:val="001326EB"/>
    <w:rsid w:val="001400A9"/>
    <w:rsid w:val="00142472"/>
    <w:rsid w:val="001446F0"/>
    <w:rsid w:val="00145242"/>
    <w:rsid w:val="00145B52"/>
    <w:rsid w:val="00146B53"/>
    <w:rsid w:val="00152E5C"/>
    <w:rsid w:val="00160C77"/>
    <w:rsid w:val="00161D2A"/>
    <w:rsid w:val="00161F9E"/>
    <w:rsid w:val="001708D2"/>
    <w:rsid w:val="00171627"/>
    <w:rsid w:val="00182D24"/>
    <w:rsid w:val="0018398D"/>
    <w:rsid w:val="00184052"/>
    <w:rsid w:val="001874C0"/>
    <w:rsid w:val="00190236"/>
    <w:rsid w:val="00190812"/>
    <w:rsid w:val="00191186"/>
    <w:rsid w:val="0019267F"/>
    <w:rsid w:val="001B5804"/>
    <w:rsid w:val="001B7CD6"/>
    <w:rsid w:val="001C05EC"/>
    <w:rsid w:val="001C4946"/>
    <w:rsid w:val="001C4CB7"/>
    <w:rsid w:val="001C79F6"/>
    <w:rsid w:val="001E18EE"/>
    <w:rsid w:val="001E1E7F"/>
    <w:rsid w:val="001E283C"/>
    <w:rsid w:val="001E39E4"/>
    <w:rsid w:val="001E4B91"/>
    <w:rsid w:val="001E75A1"/>
    <w:rsid w:val="001E7FB0"/>
    <w:rsid w:val="001F062D"/>
    <w:rsid w:val="001F18DD"/>
    <w:rsid w:val="002011AC"/>
    <w:rsid w:val="00201E32"/>
    <w:rsid w:val="002028A9"/>
    <w:rsid w:val="0020553C"/>
    <w:rsid w:val="002132CB"/>
    <w:rsid w:val="00217560"/>
    <w:rsid w:val="002229E5"/>
    <w:rsid w:val="00227376"/>
    <w:rsid w:val="00227676"/>
    <w:rsid w:val="00234403"/>
    <w:rsid w:val="00236470"/>
    <w:rsid w:val="00241831"/>
    <w:rsid w:val="00242A8F"/>
    <w:rsid w:val="00261BC7"/>
    <w:rsid w:val="002638A5"/>
    <w:rsid w:val="002653F5"/>
    <w:rsid w:val="002709E0"/>
    <w:rsid w:val="00275183"/>
    <w:rsid w:val="00283ED0"/>
    <w:rsid w:val="00285269"/>
    <w:rsid w:val="00293B3D"/>
    <w:rsid w:val="00293BBD"/>
    <w:rsid w:val="00294062"/>
    <w:rsid w:val="002A08E6"/>
    <w:rsid w:val="002A0D16"/>
    <w:rsid w:val="002A17BC"/>
    <w:rsid w:val="002A1FBA"/>
    <w:rsid w:val="002A48E1"/>
    <w:rsid w:val="002C1800"/>
    <w:rsid w:val="002C2E7A"/>
    <w:rsid w:val="002C4967"/>
    <w:rsid w:val="002C65FC"/>
    <w:rsid w:val="002D0EFD"/>
    <w:rsid w:val="002E6B57"/>
    <w:rsid w:val="002E7171"/>
    <w:rsid w:val="002F0D31"/>
    <w:rsid w:val="002F438A"/>
    <w:rsid w:val="002F6CED"/>
    <w:rsid w:val="00303494"/>
    <w:rsid w:val="00303932"/>
    <w:rsid w:val="00305694"/>
    <w:rsid w:val="003058E1"/>
    <w:rsid w:val="003075C3"/>
    <w:rsid w:val="003078B9"/>
    <w:rsid w:val="00313004"/>
    <w:rsid w:val="003164D5"/>
    <w:rsid w:val="00322DB2"/>
    <w:rsid w:val="00325025"/>
    <w:rsid w:val="00331AD7"/>
    <w:rsid w:val="00337635"/>
    <w:rsid w:val="00342D2C"/>
    <w:rsid w:val="00342EC2"/>
    <w:rsid w:val="003453D9"/>
    <w:rsid w:val="003550D2"/>
    <w:rsid w:val="00363E5B"/>
    <w:rsid w:val="00375C2F"/>
    <w:rsid w:val="00377E41"/>
    <w:rsid w:val="0038211F"/>
    <w:rsid w:val="0038503B"/>
    <w:rsid w:val="003866D4"/>
    <w:rsid w:val="003910C8"/>
    <w:rsid w:val="00392FC6"/>
    <w:rsid w:val="003961F4"/>
    <w:rsid w:val="003A0B9A"/>
    <w:rsid w:val="003A29B1"/>
    <w:rsid w:val="003A29E2"/>
    <w:rsid w:val="003C08EA"/>
    <w:rsid w:val="003C21CB"/>
    <w:rsid w:val="003C3B77"/>
    <w:rsid w:val="003D5034"/>
    <w:rsid w:val="003F059D"/>
    <w:rsid w:val="003F0905"/>
    <w:rsid w:val="003F3399"/>
    <w:rsid w:val="003F3F9C"/>
    <w:rsid w:val="00400B7C"/>
    <w:rsid w:val="00405312"/>
    <w:rsid w:val="00411423"/>
    <w:rsid w:val="004130DD"/>
    <w:rsid w:val="00423B3A"/>
    <w:rsid w:val="004244E7"/>
    <w:rsid w:val="00426C6E"/>
    <w:rsid w:val="004317E5"/>
    <w:rsid w:val="004352BE"/>
    <w:rsid w:val="004415A2"/>
    <w:rsid w:val="00443989"/>
    <w:rsid w:val="004470B1"/>
    <w:rsid w:val="00447598"/>
    <w:rsid w:val="00450D32"/>
    <w:rsid w:val="00454408"/>
    <w:rsid w:val="00455314"/>
    <w:rsid w:val="004564B2"/>
    <w:rsid w:val="00456C40"/>
    <w:rsid w:val="00463491"/>
    <w:rsid w:val="00465EE5"/>
    <w:rsid w:val="00471329"/>
    <w:rsid w:val="00471B39"/>
    <w:rsid w:val="00480E37"/>
    <w:rsid w:val="00486031"/>
    <w:rsid w:val="00494D41"/>
    <w:rsid w:val="00495AE2"/>
    <w:rsid w:val="004A2D97"/>
    <w:rsid w:val="004A7266"/>
    <w:rsid w:val="004B07A6"/>
    <w:rsid w:val="004B7589"/>
    <w:rsid w:val="004D43B7"/>
    <w:rsid w:val="004D48BC"/>
    <w:rsid w:val="004D62CB"/>
    <w:rsid w:val="004D6430"/>
    <w:rsid w:val="004E6E71"/>
    <w:rsid w:val="004F3EF0"/>
    <w:rsid w:val="004F4FF0"/>
    <w:rsid w:val="004F54C0"/>
    <w:rsid w:val="00501091"/>
    <w:rsid w:val="00503640"/>
    <w:rsid w:val="00507198"/>
    <w:rsid w:val="00507511"/>
    <w:rsid w:val="0051095F"/>
    <w:rsid w:val="00513C6D"/>
    <w:rsid w:val="00514F31"/>
    <w:rsid w:val="00516059"/>
    <w:rsid w:val="005200A5"/>
    <w:rsid w:val="00526B40"/>
    <w:rsid w:val="00533F47"/>
    <w:rsid w:val="00536E0C"/>
    <w:rsid w:val="0054112B"/>
    <w:rsid w:val="00546C16"/>
    <w:rsid w:val="005635CE"/>
    <w:rsid w:val="00582933"/>
    <w:rsid w:val="0058379B"/>
    <w:rsid w:val="005862BD"/>
    <w:rsid w:val="00590899"/>
    <w:rsid w:val="00590DE6"/>
    <w:rsid w:val="005A20CB"/>
    <w:rsid w:val="005A3CBE"/>
    <w:rsid w:val="005A71D5"/>
    <w:rsid w:val="005B11BB"/>
    <w:rsid w:val="005B2376"/>
    <w:rsid w:val="005B78B9"/>
    <w:rsid w:val="005C1978"/>
    <w:rsid w:val="005C327F"/>
    <w:rsid w:val="005C70FE"/>
    <w:rsid w:val="005D1E93"/>
    <w:rsid w:val="005D2C57"/>
    <w:rsid w:val="005D60AE"/>
    <w:rsid w:val="005D6A2C"/>
    <w:rsid w:val="005D7B62"/>
    <w:rsid w:val="005D7B69"/>
    <w:rsid w:val="005E0576"/>
    <w:rsid w:val="005E16CB"/>
    <w:rsid w:val="005E2597"/>
    <w:rsid w:val="005E70B1"/>
    <w:rsid w:val="005F60BB"/>
    <w:rsid w:val="00600192"/>
    <w:rsid w:val="00601BF3"/>
    <w:rsid w:val="006149A0"/>
    <w:rsid w:val="00616A7C"/>
    <w:rsid w:val="006171EB"/>
    <w:rsid w:val="006242D9"/>
    <w:rsid w:val="00625763"/>
    <w:rsid w:val="00625E19"/>
    <w:rsid w:val="00626291"/>
    <w:rsid w:val="006262A5"/>
    <w:rsid w:val="00627143"/>
    <w:rsid w:val="006310C5"/>
    <w:rsid w:val="006438EA"/>
    <w:rsid w:val="00643F1F"/>
    <w:rsid w:val="00646333"/>
    <w:rsid w:val="00654133"/>
    <w:rsid w:val="006706EA"/>
    <w:rsid w:val="006709DD"/>
    <w:rsid w:val="00674E84"/>
    <w:rsid w:val="0068237E"/>
    <w:rsid w:val="00682436"/>
    <w:rsid w:val="00685974"/>
    <w:rsid w:val="006A1908"/>
    <w:rsid w:val="006B1778"/>
    <w:rsid w:val="006B1EA6"/>
    <w:rsid w:val="006B2E87"/>
    <w:rsid w:val="006B5390"/>
    <w:rsid w:val="006C1F8C"/>
    <w:rsid w:val="006D2E80"/>
    <w:rsid w:val="006E0189"/>
    <w:rsid w:val="006E10F6"/>
    <w:rsid w:val="006E1985"/>
    <w:rsid w:val="006E1E3C"/>
    <w:rsid w:val="006E2463"/>
    <w:rsid w:val="006F19CB"/>
    <w:rsid w:val="006F47BE"/>
    <w:rsid w:val="006F5C0B"/>
    <w:rsid w:val="00701EBE"/>
    <w:rsid w:val="00705480"/>
    <w:rsid w:val="00711782"/>
    <w:rsid w:val="00714C37"/>
    <w:rsid w:val="00716014"/>
    <w:rsid w:val="007160EA"/>
    <w:rsid w:val="00721030"/>
    <w:rsid w:val="00722B1F"/>
    <w:rsid w:val="007242AC"/>
    <w:rsid w:val="00724799"/>
    <w:rsid w:val="00725888"/>
    <w:rsid w:val="00733488"/>
    <w:rsid w:val="00733CFA"/>
    <w:rsid w:val="00736950"/>
    <w:rsid w:val="007404CE"/>
    <w:rsid w:val="00740F44"/>
    <w:rsid w:val="007452FD"/>
    <w:rsid w:val="00756CF0"/>
    <w:rsid w:val="00756ED4"/>
    <w:rsid w:val="007647AF"/>
    <w:rsid w:val="00765456"/>
    <w:rsid w:val="00775267"/>
    <w:rsid w:val="00787942"/>
    <w:rsid w:val="007907FC"/>
    <w:rsid w:val="00790AC7"/>
    <w:rsid w:val="00792373"/>
    <w:rsid w:val="007929DF"/>
    <w:rsid w:val="00792F8E"/>
    <w:rsid w:val="00795853"/>
    <w:rsid w:val="00797B62"/>
    <w:rsid w:val="007A0EF2"/>
    <w:rsid w:val="007A1E1D"/>
    <w:rsid w:val="007A4B6E"/>
    <w:rsid w:val="007A6B1A"/>
    <w:rsid w:val="007A771A"/>
    <w:rsid w:val="007B5502"/>
    <w:rsid w:val="007C29B4"/>
    <w:rsid w:val="007C5095"/>
    <w:rsid w:val="007C7380"/>
    <w:rsid w:val="007C747F"/>
    <w:rsid w:val="007D124D"/>
    <w:rsid w:val="007D2DAA"/>
    <w:rsid w:val="007E0A78"/>
    <w:rsid w:val="007E25BA"/>
    <w:rsid w:val="007E4830"/>
    <w:rsid w:val="007E49A3"/>
    <w:rsid w:val="007F641A"/>
    <w:rsid w:val="007F7943"/>
    <w:rsid w:val="008015DB"/>
    <w:rsid w:val="00801B52"/>
    <w:rsid w:val="00802FFA"/>
    <w:rsid w:val="008031E4"/>
    <w:rsid w:val="00804620"/>
    <w:rsid w:val="0080476A"/>
    <w:rsid w:val="00804B6B"/>
    <w:rsid w:val="008067F6"/>
    <w:rsid w:val="00810DE5"/>
    <w:rsid w:val="00820059"/>
    <w:rsid w:val="00837244"/>
    <w:rsid w:val="008379EF"/>
    <w:rsid w:val="00837B5D"/>
    <w:rsid w:val="00837CC9"/>
    <w:rsid w:val="0084453D"/>
    <w:rsid w:val="00845C76"/>
    <w:rsid w:val="00847CA1"/>
    <w:rsid w:val="0085062F"/>
    <w:rsid w:val="008555CA"/>
    <w:rsid w:val="00861523"/>
    <w:rsid w:val="0086452F"/>
    <w:rsid w:val="00870C9C"/>
    <w:rsid w:val="00875997"/>
    <w:rsid w:val="0088539C"/>
    <w:rsid w:val="008864D4"/>
    <w:rsid w:val="0089161A"/>
    <w:rsid w:val="008A1172"/>
    <w:rsid w:val="008A7451"/>
    <w:rsid w:val="008B77E3"/>
    <w:rsid w:val="008C0147"/>
    <w:rsid w:val="008C375D"/>
    <w:rsid w:val="008E59AE"/>
    <w:rsid w:val="008F314F"/>
    <w:rsid w:val="008F46C2"/>
    <w:rsid w:val="00905BF6"/>
    <w:rsid w:val="00913693"/>
    <w:rsid w:val="009141CD"/>
    <w:rsid w:val="00914FBA"/>
    <w:rsid w:val="00915D1E"/>
    <w:rsid w:val="00922EBC"/>
    <w:rsid w:val="00925C7B"/>
    <w:rsid w:val="00934B38"/>
    <w:rsid w:val="00940389"/>
    <w:rsid w:val="00941C4C"/>
    <w:rsid w:val="00954D94"/>
    <w:rsid w:val="009553CE"/>
    <w:rsid w:val="00956F9D"/>
    <w:rsid w:val="00960FB1"/>
    <w:rsid w:val="0096624D"/>
    <w:rsid w:val="009712F4"/>
    <w:rsid w:val="0097630C"/>
    <w:rsid w:val="009827A5"/>
    <w:rsid w:val="00986BDC"/>
    <w:rsid w:val="00992E40"/>
    <w:rsid w:val="009A1E7B"/>
    <w:rsid w:val="009A25E4"/>
    <w:rsid w:val="009B10DC"/>
    <w:rsid w:val="009B1BFB"/>
    <w:rsid w:val="009B5784"/>
    <w:rsid w:val="009C1C62"/>
    <w:rsid w:val="009C2BB8"/>
    <w:rsid w:val="009C4493"/>
    <w:rsid w:val="009C4512"/>
    <w:rsid w:val="009C7E38"/>
    <w:rsid w:val="009D6755"/>
    <w:rsid w:val="009E2B69"/>
    <w:rsid w:val="009E63AC"/>
    <w:rsid w:val="009F1089"/>
    <w:rsid w:val="009F3203"/>
    <w:rsid w:val="00A03C8D"/>
    <w:rsid w:val="00A12E49"/>
    <w:rsid w:val="00A20347"/>
    <w:rsid w:val="00A22AD5"/>
    <w:rsid w:val="00A24715"/>
    <w:rsid w:val="00A3290D"/>
    <w:rsid w:val="00A330F1"/>
    <w:rsid w:val="00A3442F"/>
    <w:rsid w:val="00A36915"/>
    <w:rsid w:val="00A431A1"/>
    <w:rsid w:val="00A542CF"/>
    <w:rsid w:val="00A56111"/>
    <w:rsid w:val="00A63D03"/>
    <w:rsid w:val="00A66BC9"/>
    <w:rsid w:val="00A72495"/>
    <w:rsid w:val="00A76BED"/>
    <w:rsid w:val="00A906EC"/>
    <w:rsid w:val="00A915D5"/>
    <w:rsid w:val="00A92D33"/>
    <w:rsid w:val="00A93DB6"/>
    <w:rsid w:val="00A96748"/>
    <w:rsid w:val="00A97A9E"/>
    <w:rsid w:val="00AA376F"/>
    <w:rsid w:val="00AA61FF"/>
    <w:rsid w:val="00AB11A2"/>
    <w:rsid w:val="00AE174E"/>
    <w:rsid w:val="00AE249E"/>
    <w:rsid w:val="00AE52E2"/>
    <w:rsid w:val="00AE5EA3"/>
    <w:rsid w:val="00AF444B"/>
    <w:rsid w:val="00AF44EE"/>
    <w:rsid w:val="00B03337"/>
    <w:rsid w:val="00B04D36"/>
    <w:rsid w:val="00B15FE7"/>
    <w:rsid w:val="00B20F19"/>
    <w:rsid w:val="00B21D7F"/>
    <w:rsid w:val="00B22BC0"/>
    <w:rsid w:val="00B2341E"/>
    <w:rsid w:val="00B25118"/>
    <w:rsid w:val="00B2627F"/>
    <w:rsid w:val="00B33033"/>
    <w:rsid w:val="00B34019"/>
    <w:rsid w:val="00B366AA"/>
    <w:rsid w:val="00B36899"/>
    <w:rsid w:val="00B373C9"/>
    <w:rsid w:val="00B37F63"/>
    <w:rsid w:val="00B41688"/>
    <w:rsid w:val="00B41B6D"/>
    <w:rsid w:val="00B41E08"/>
    <w:rsid w:val="00B43506"/>
    <w:rsid w:val="00B4403D"/>
    <w:rsid w:val="00B635E6"/>
    <w:rsid w:val="00B727EA"/>
    <w:rsid w:val="00B751FF"/>
    <w:rsid w:val="00B7533D"/>
    <w:rsid w:val="00B763A1"/>
    <w:rsid w:val="00B76830"/>
    <w:rsid w:val="00B853FB"/>
    <w:rsid w:val="00B86BCD"/>
    <w:rsid w:val="00B956A1"/>
    <w:rsid w:val="00B978F8"/>
    <w:rsid w:val="00BA288A"/>
    <w:rsid w:val="00BA2DFD"/>
    <w:rsid w:val="00BA6E23"/>
    <w:rsid w:val="00BA760F"/>
    <w:rsid w:val="00BB09E8"/>
    <w:rsid w:val="00BB4E2C"/>
    <w:rsid w:val="00BB73A8"/>
    <w:rsid w:val="00BB741C"/>
    <w:rsid w:val="00BC1628"/>
    <w:rsid w:val="00BC2E09"/>
    <w:rsid w:val="00BC3E10"/>
    <w:rsid w:val="00BD05A2"/>
    <w:rsid w:val="00BD2330"/>
    <w:rsid w:val="00BD6BBB"/>
    <w:rsid w:val="00BE01A5"/>
    <w:rsid w:val="00BE0876"/>
    <w:rsid w:val="00BE29A3"/>
    <w:rsid w:val="00BE3E03"/>
    <w:rsid w:val="00BE6119"/>
    <w:rsid w:val="00BE62D5"/>
    <w:rsid w:val="00BF444E"/>
    <w:rsid w:val="00C02904"/>
    <w:rsid w:val="00C05D49"/>
    <w:rsid w:val="00C11E00"/>
    <w:rsid w:val="00C13216"/>
    <w:rsid w:val="00C14F59"/>
    <w:rsid w:val="00C230DF"/>
    <w:rsid w:val="00C23CD3"/>
    <w:rsid w:val="00C24214"/>
    <w:rsid w:val="00C2655A"/>
    <w:rsid w:val="00C3012A"/>
    <w:rsid w:val="00C308AA"/>
    <w:rsid w:val="00C31F74"/>
    <w:rsid w:val="00C35650"/>
    <w:rsid w:val="00C4127F"/>
    <w:rsid w:val="00C603F9"/>
    <w:rsid w:val="00C74AA9"/>
    <w:rsid w:val="00C7743D"/>
    <w:rsid w:val="00C830A1"/>
    <w:rsid w:val="00C83341"/>
    <w:rsid w:val="00C838AD"/>
    <w:rsid w:val="00C845BF"/>
    <w:rsid w:val="00C91BEF"/>
    <w:rsid w:val="00C940C8"/>
    <w:rsid w:val="00CA6D78"/>
    <w:rsid w:val="00CA718B"/>
    <w:rsid w:val="00CA742E"/>
    <w:rsid w:val="00CA7836"/>
    <w:rsid w:val="00CB1511"/>
    <w:rsid w:val="00CB337E"/>
    <w:rsid w:val="00CB424A"/>
    <w:rsid w:val="00CC511D"/>
    <w:rsid w:val="00CC6CAE"/>
    <w:rsid w:val="00CD198F"/>
    <w:rsid w:val="00CE166A"/>
    <w:rsid w:val="00CE37B8"/>
    <w:rsid w:val="00CF1581"/>
    <w:rsid w:val="00CF280F"/>
    <w:rsid w:val="00CF3615"/>
    <w:rsid w:val="00D04B0E"/>
    <w:rsid w:val="00D06496"/>
    <w:rsid w:val="00D20AA1"/>
    <w:rsid w:val="00D24631"/>
    <w:rsid w:val="00D246B4"/>
    <w:rsid w:val="00D264FD"/>
    <w:rsid w:val="00D3735F"/>
    <w:rsid w:val="00D43E08"/>
    <w:rsid w:val="00D44EAC"/>
    <w:rsid w:val="00D45D6A"/>
    <w:rsid w:val="00D506D8"/>
    <w:rsid w:val="00D507CD"/>
    <w:rsid w:val="00D53E51"/>
    <w:rsid w:val="00D54B47"/>
    <w:rsid w:val="00D71F66"/>
    <w:rsid w:val="00D72047"/>
    <w:rsid w:val="00D7577C"/>
    <w:rsid w:val="00D7586D"/>
    <w:rsid w:val="00D81862"/>
    <w:rsid w:val="00D83ACF"/>
    <w:rsid w:val="00D931B8"/>
    <w:rsid w:val="00D93205"/>
    <w:rsid w:val="00D954DB"/>
    <w:rsid w:val="00DA01E9"/>
    <w:rsid w:val="00DA03A7"/>
    <w:rsid w:val="00DA1584"/>
    <w:rsid w:val="00DA1741"/>
    <w:rsid w:val="00DA53CE"/>
    <w:rsid w:val="00DA5925"/>
    <w:rsid w:val="00DA7DB8"/>
    <w:rsid w:val="00DB0418"/>
    <w:rsid w:val="00DB1AC0"/>
    <w:rsid w:val="00DB31C7"/>
    <w:rsid w:val="00DB7FBC"/>
    <w:rsid w:val="00DC14BC"/>
    <w:rsid w:val="00DC15F3"/>
    <w:rsid w:val="00DC2DDE"/>
    <w:rsid w:val="00DC49AC"/>
    <w:rsid w:val="00DC72A9"/>
    <w:rsid w:val="00DC77DA"/>
    <w:rsid w:val="00DD35D9"/>
    <w:rsid w:val="00DD39C9"/>
    <w:rsid w:val="00DE0772"/>
    <w:rsid w:val="00DE1F65"/>
    <w:rsid w:val="00DE36E8"/>
    <w:rsid w:val="00DE3C74"/>
    <w:rsid w:val="00DE4272"/>
    <w:rsid w:val="00DF3E70"/>
    <w:rsid w:val="00DF6C37"/>
    <w:rsid w:val="00DF7F54"/>
    <w:rsid w:val="00E07DFC"/>
    <w:rsid w:val="00E16326"/>
    <w:rsid w:val="00E20813"/>
    <w:rsid w:val="00E26276"/>
    <w:rsid w:val="00E271CB"/>
    <w:rsid w:val="00E27D95"/>
    <w:rsid w:val="00E41494"/>
    <w:rsid w:val="00E43235"/>
    <w:rsid w:val="00E505BC"/>
    <w:rsid w:val="00E546D0"/>
    <w:rsid w:val="00E57AD0"/>
    <w:rsid w:val="00E60C39"/>
    <w:rsid w:val="00E65AE9"/>
    <w:rsid w:val="00E66E0D"/>
    <w:rsid w:val="00E7763F"/>
    <w:rsid w:val="00E80380"/>
    <w:rsid w:val="00E82775"/>
    <w:rsid w:val="00E850D0"/>
    <w:rsid w:val="00E87E92"/>
    <w:rsid w:val="00E95301"/>
    <w:rsid w:val="00E95CE8"/>
    <w:rsid w:val="00E97766"/>
    <w:rsid w:val="00EA20F8"/>
    <w:rsid w:val="00EA2A97"/>
    <w:rsid w:val="00EA4E1E"/>
    <w:rsid w:val="00EA7BB3"/>
    <w:rsid w:val="00EB225B"/>
    <w:rsid w:val="00EB4EF2"/>
    <w:rsid w:val="00EB55AA"/>
    <w:rsid w:val="00EB6409"/>
    <w:rsid w:val="00EC0D6E"/>
    <w:rsid w:val="00EC5DAD"/>
    <w:rsid w:val="00ED0121"/>
    <w:rsid w:val="00ED0127"/>
    <w:rsid w:val="00ED0E1F"/>
    <w:rsid w:val="00ED3861"/>
    <w:rsid w:val="00EE06D6"/>
    <w:rsid w:val="00EE5791"/>
    <w:rsid w:val="00EF3186"/>
    <w:rsid w:val="00EF7303"/>
    <w:rsid w:val="00F018D5"/>
    <w:rsid w:val="00F07F7A"/>
    <w:rsid w:val="00F120C5"/>
    <w:rsid w:val="00F132BB"/>
    <w:rsid w:val="00F15F01"/>
    <w:rsid w:val="00F20A5D"/>
    <w:rsid w:val="00F24954"/>
    <w:rsid w:val="00F35CB6"/>
    <w:rsid w:val="00F4003F"/>
    <w:rsid w:val="00F42323"/>
    <w:rsid w:val="00F431E1"/>
    <w:rsid w:val="00F43BBD"/>
    <w:rsid w:val="00F445BB"/>
    <w:rsid w:val="00F5247F"/>
    <w:rsid w:val="00F537FD"/>
    <w:rsid w:val="00F54F1E"/>
    <w:rsid w:val="00F609C1"/>
    <w:rsid w:val="00F61ADF"/>
    <w:rsid w:val="00F66FD8"/>
    <w:rsid w:val="00F70FC9"/>
    <w:rsid w:val="00F71753"/>
    <w:rsid w:val="00F719B3"/>
    <w:rsid w:val="00F81061"/>
    <w:rsid w:val="00F817AA"/>
    <w:rsid w:val="00F8221A"/>
    <w:rsid w:val="00F86A41"/>
    <w:rsid w:val="00F975EE"/>
    <w:rsid w:val="00FA02E9"/>
    <w:rsid w:val="00FA400A"/>
    <w:rsid w:val="00FA4252"/>
    <w:rsid w:val="00FB10A7"/>
    <w:rsid w:val="00FB39AA"/>
    <w:rsid w:val="00FC08BE"/>
    <w:rsid w:val="00FC20F0"/>
    <w:rsid w:val="00FC3BE8"/>
    <w:rsid w:val="00FC52CD"/>
    <w:rsid w:val="00FC6E9C"/>
    <w:rsid w:val="00FD1E7F"/>
    <w:rsid w:val="00FD6159"/>
    <w:rsid w:val="00F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D2D2E5-0081-40CE-B10C-0E4D2B2B6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75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BC3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711782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DD39C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D39C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D39C9"/>
  </w:style>
  <w:style w:type="character" w:styleId="Hiperhivatkozs">
    <w:name w:val="Hyperlink"/>
    <w:rsid w:val="003164D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A2D97"/>
    <w:pPr>
      <w:ind w:left="708"/>
    </w:pPr>
  </w:style>
  <w:style w:type="paragraph" w:styleId="Csakszveg">
    <w:name w:val="Plain Text"/>
    <w:basedOn w:val="Norml"/>
    <w:link w:val="CsakszvegChar"/>
    <w:uiPriority w:val="99"/>
    <w:unhideWhenUsed/>
    <w:rsid w:val="001326EB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326EB"/>
    <w:rPr>
      <w:rFonts w:ascii="Consolas" w:eastAsiaTheme="minorHAnsi" w:hAnsi="Consolas" w:cs="Consolas"/>
      <w:sz w:val="21"/>
      <w:szCs w:val="21"/>
      <w:lang w:eastAsia="en-US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DE1F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DE1F65"/>
    <w:rPr>
      <w:rFonts w:ascii="Courier New" w:eastAsiaTheme="minorHAnsi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9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sarosi.bela\AppData\Local\Microsoft\Windows\Temporary%20Internet%20Files\bercsenyi%20tibor\Local%20Settings\Temporary%20Internet%20Files\Content.Outlook\Q5OKB91R\www.tigazdso.hu\dokumentumok\technologiai-utasitas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737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Központi pályáztatás, műszaki tartalom meghatározása</vt:lpstr>
    </vt:vector>
  </TitlesOfParts>
  <Company>Tigáz Zrt.</Company>
  <LinksUpToDate>false</LinksUpToDate>
  <CharactersWithSpaces>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Központi pályáztatás, műszaki tartalom meghatározása</dc:title>
  <dc:creator>somogyi.tamas</dc:creator>
  <cp:lastModifiedBy>Molnár Árpád</cp:lastModifiedBy>
  <cp:revision>3</cp:revision>
  <cp:lastPrinted>2018-01-18T17:03:00Z</cp:lastPrinted>
  <dcterms:created xsi:type="dcterms:W3CDTF">2018-11-07T11:41:00Z</dcterms:created>
  <dcterms:modified xsi:type="dcterms:W3CDTF">2018-11-07T12:00:00Z</dcterms:modified>
</cp:coreProperties>
</file>